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 августа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288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 РЕСПУБЛИКИ БУРЯТИЯ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ОПРЕДЕЛЕНИИ ДОЛЖНОСТЕЙ ГОСУДАРСТВЕННОЙ ГРАЖДАНСКОЙ СЛУЖБЫ</w:t>
      </w:r>
    </w:p>
    <w:p>
      <w:pPr>
        <w:pStyle w:val="2"/>
        <w:jc w:val="center"/>
      </w:pPr>
      <w:r>
        <w:rPr>
          <w:sz w:val="20"/>
        </w:rPr>
        <w:t xml:space="preserve">РЕСПУБЛИКИ БУРЯТИЯ, ПРИ ЗАМЕЩЕНИИ КОТОРЫХ ГОСУДАРСТВЕННЫЕ</w:t>
      </w:r>
    </w:p>
    <w:p>
      <w:pPr>
        <w:pStyle w:val="2"/>
        <w:jc w:val="center"/>
      </w:pPr>
      <w:r>
        <w:rPr>
          <w:sz w:val="20"/>
        </w:rPr>
        <w:t xml:space="preserve">ГРАЖДАНСКИЕ СЛУЖАЩИЕ РЕСПУБЛИКИ БУРЯТИЯ ОБЯЗАНЫ ПРЕДСТАВЛЯТЬ</w:t>
      </w:r>
    </w:p>
    <w:p>
      <w:pPr>
        <w:pStyle w:val="2"/>
        <w:jc w:val="center"/>
      </w:pPr>
      <w:r>
        <w:rPr>
          <w:sz w:val="20"/>
        </w:rPr>
        <w:t xml:space="preserve">СВЕДЕНИЯ О СВОИХ ДОХОДАХ,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ХАРАКТЕРА, А ТАКЖЕ СВЕДЕНИЯ О ДОХОДАХ, ОБ</w:t>
      </w:r>
    </w:p>
    <w:p>
      <w:pPr>
        <w:pStyle w:val="2"/>
        <w:jc w:val="center"/>
      </w:pPr>
      <w:r>
        <w:rPr>
          <w:sz w:val="20"/>
        </w:rPr>
        <w:t xml:space="preserve">ИМУЩЕСТВЕ И ОБЯЗАТЕЛЬСТВАХ ИМУЩЕСТВЕННОГО ХАРАКТЕРА СВОИХ</w:t>
      </w:r>
    </w:p>
    <w:p>
      <w:pPr>
        <w:pStyle w:val="2"/>
        <w:jc w:val="center"/>
      </w:pPr>
      <w:r>
        <w:rPr>
          <w:sz w:val="20"/>
        </w:rPr>
        <w:t xml:space="preserve">СУПРУГИ (СУПРУГА) 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" w:tooltip="Указ Главы РБ от 27.05.2015 N 79 (ред. от 24.09.2015) &quot;О внесении изменений в некоторые указы Президента Республики Бурятия&quot;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  <w:color w:val="392c69"/>
              </w:rPr>
              <w:t xml:space="preserve"> Главы РБ от 27.05.2015 N 79)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Указа Президента Российской Федерации от 18.05.2009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постановляю: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" w:tooltip="Указ Главы РБ от 27.05.2015 N 79 (ред. от 24.09.2015) &quot;О внесении изменений в некоторые указы Президента Республики Бурятия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27.05.2015 N 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Определить должности государственной гражданской службы Республики Бурятия, отнесенные </w:t>
      </w:r>
      <w:hyperlink w:history="0" r:id="rId9" w:tooltip="Закон Республики Бурятия от 22.09.2006 N 1838-III (ред. от 29.04.2019) &quot;О Реестре должностей государственной гражданской службы Республики Бурятия&quot; (принят Народным Хуралом РБ 13.09.2006) {КонсультантПлюс}">
        <w:r>
          <w:rPr>
            <w:sz w:val="20"/>
            <w:color w:val="0000ff"/>
          </w:rPr>
          <w:t xml:space="preserve">Реестром</w:t>
        </w:r>
      </w:hyperlink>
      <w:r>
        <w:rPr>
          <w:sz w:val="20"/>
        </w:rPr>
        <w:t xml:space="preserve"> должностей государственной гражданской службы Республики Бурятия, утвержденным Законом Республики Бурятия от 22.09.2006 N 1838-III "О Реестре должностей государственной гражданской службы Республики Бурятия":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 категории "руководители" высшей и главной групп должностей государственной гражданской службы Республики Бурятия,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 категории "помощники (советники)" высшей и главной групп должностей государственной гражданской службы Республики Бурятия,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должностями государственной гражданской службы Республики Бурятия, при замещении которых государственные гражданские служащие Республики Бурятия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Указ Главы РБ от 27.05.2015 N 79 (ред. от 24.09.2015) &quot;О внесении изменений в некоторые указы Президента Республики Бурятия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27.05.2015 N 79)</w:t>
      </w:r>
    </w:p>
    <w:bookmarkStart w:id="25" w:name="P25"/>
    <w:bookmarkEnd w:id="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Отнести к должностям государственной гражданской службы Республики Бурятия, замещение которых связано с коррупционными рисками, должности государственной гражданской службы Республики Бурятия, исполнение должностных обязанностей по которым предусматривает: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предоставление государственных услуг гражданам и организациям;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осуществление контрольных и надзорных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 и др.);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управление государственным имуществом;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осуществление государственных закупок либо выдачу лицензий и разрешений;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хранение и распределение материально-технических ресурсов.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Руководителям государственных органов Республики Бурятия:</w:t>
      </w:r>
    </w:p>
    <w:bookmarkStart w:id="34" w:name="P34"/>
    <w:bookmarkEnd w:id="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 1 сентября 2009 года утвердить в соответствии с </w:t>
      </w:r>
      <w:hyperlink w:history="0" w:anchor="P25" w:tooltip="2. Отнести к должностям государственной гражданской службы Республики Бурятия, замещение которых связано с коррупционными рисками, должности государственной гражданской службы Республики Бурятия, исполнение должностных обязанностей по которым предусматривает: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настоящего Указа перечни конкретных должностей государственной гражданской службы Республики Бурятия в соответствующих государственных органах Республики Бурятия, при назначении на которые граждане и при замещении которых государственные гражданские служащие Республики Бурятия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ознакомить заинтересованных государственных гражданских служащих Республики Бурятия с перечнями, предусмотренными </w:t>
      </w:r>
      <w:hyperlink w:history="0" w:anchor="P34" w:tooltip="а) до 1 сентября 2009 года утвердить в соответствии с пунктом 2 настоящего Указа перечни конкретных должностей государственной гражданской службы Республики Бурятия в соответствующих государственных органах Республики Бурятия, при назначении на которые граждане и при замещении которых государственные гражданские служащие Республики Бурят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...">
        <w:r>
          <w:rPr>
            <w:sz w:val="20"/>
            <w:color w:val="0000ff"/>
          </w:rPr>
          <w:t xml:space="preserve">подпунктом "а"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Указа возложить на Контрольный комитет Президента и Правительства Республики Бурятия (Мещеряков С.А.).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Настоящий Указ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 Республики Бурятия</w:t>
      </w:r>
    </w:p>
    <w:p>
      <w:pPr>
        <w:pStyle w:val="0"/>
        <w:jc w:val="right"/>
      </w:pPr>
      <w:r>
        <w:rPr>
          <w:sz w:val="20"/>
        </w:rPr>
        <w:t xml:space="preserve">В.В.НАГОВИЦЫН</w:t>
      </w:r>
    </w:p>
    <w:p>
      <w:pPr>
        <w:pStyle w:val="0"/>
      </w:pPr>
      <w:r>
        <w:rPr>
          <w:sz w:val="20"/>
        </w:rPr>
        <w:t xml:space="preserve">г. Улан-Удэ, Дом Правительства</w:t>
      </w:r>
    </w:p>
    <w:p>
      <w:pPr>
        <w:pStyle w:val="0"/>
        <w:spacing w:before="200" w:line-rule="auto"/>
      </w:pPr>
      <w:r>
        <w:rPr>
          <w:sz w:val="20"/>
        </w:rPr>
        <w:t xml:space="preserve">13 августа 2009 года</w:t>
      </w:r>
    </w:p>
    <w:p>
      <w:pPr>
        <w:pStyle w:val="0"/>
        <w:spacing w:before="200" w:line-rule="auto"/>
      </w:pPr>
      <w:r>
        <w:rPr>
          <w:sz w:val="20"/>
        </w:rPr>
        <w:t xml:space="preserve">N 288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РБ от 13.08.2009 N 288</w:t>
            <w:br/>
            <w:t>(ред. от 27.05.2015)</w:t>
            <w:br/>
            <w:t>"Об определении должностей государственной гражданской служб...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Президента РБ от 13.08.2009 N 288 (ред. от 27.05.2015) "Об определении должностей государственной гражданской служб...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285FCB14D6BBF5A67A381FA312D3978E5E314C8A90C560AFAB59E25887EC67F8B3227C21236D1F8C4F2C51F3E52758AB1404F5FE73DE705E45D0FFnBO9K" TargetMode = "External"/>
	<Relationship Id="rId7" Type="http://schemas.openxmlformats.org/officeDocument/2006/relationships/hyperlink" Target="consultantplus://offline/ref=285FCB14D6BBF5A67A381FB511BFCA86583D138095C76EF0F306B905D0E56DAFF46D256367601E8D4E2705A5AA2604ED4617F7FE73DC7742n4O5K" TargetMode = "External"/>
	<Relationship Id="rId8" Type="http://schemas.openxmlformats.org/officeDocument/2006/relationships/hyperlink" Target="consultantplus://offline/ref=285FCB14D6BBF5A67A381FA312D3978E5E314C8A90C560AFAB59E25887EC67F8B3227C21236D1F8C4F2C51F3E52758AB1404F5FE73DE705E45D0FFnBO9K" TargetMode = "External"/>
	<Relationship Id="rId9" Type="http://schemas.openxmlformats.org/officeDocument/2006/relationships/hyperlink" Target="consultantplus://offline/ref=285FCB14D6BBF5A67A381FA312D3978E5E314C8A91CC66A5A659E25887EC67F8B3227C21236D1F8C4F2C53F3E52758AB1404F5FE73DE705E45D0FFnBO9K" TargetMode = "External"/>
	<Relationship Id="rId10" Type="http://schemas.openxmlformats.org/officeDocument/2006/relationships/hyperlink" Target="consultantplus://offline/ref=285FCB14D6BBF5A67A381FA312D3978E5E314C8A90C560AFAB59E25887EC67F8B3227C21236D1F8C4F2C51F3E52758AB1404F5FE73DE705E45D0FFnBO9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РБ от 13.08.2009 N 288
(ред. от 27.05.2015)
"Об определении должностей государственной гражданской службы Республики Бурятия, при замещении которых государственные гражданские служащие Республики Бурятия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dc:title>
  <dcterms:created xsi:type="dcterms:W3CDTF">2022-07-27T10:14:39Z</dcterms:created>
</cp:coreProperties>
</file>