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911" w:rsidRDefault="003D1911" w:rsidP="003D1911">
      <w:pPr>
        <w:rPr>
          <w:sz w:val="28"/>
          <w:szCs w:val="28"/>
          <w:lang w:val="en-US"/>
        </w:rPr>
      </w:pPr>
    </w:p>
    <w:p w:rsidR="003D1911" w:rsidRDefault="003D1911" w:rsidP="003D1911">
      <w:pPr>
        <w:rPr>
          <w:sz w:val="28"/>
          <w:szCs w:val="28"/>
          <w:lang w:val="en-US"/>
        </w:rPr>
      </w:pPr>
    </w:p>
    <w:p w:rsidR="003D1911" w:rsidRDefault="003D1911" w:rsidP="003D1911">
      <w:pPr>
        <w:rPr>
          <w:sz w:val="28"/>
          <w:szCs w:val="28"/>
          <w:lang w:val="en-US"/>
        </w:rPr>
      </w:pPr>
    </w:p>
    <w:p w:rsidR="003D1911" w:rsidRPr="003D1911" w:rsidRDefault="003D1911" w:rsidP="003D1911">
      <w:pPr>
        <w:rPr>
          <w:sz w:val="28"/>
          <w:szCs w:val="28"/>
          <w:lang w:val="en-US"/>
        </w:rPr>
      </w:pPr>
    </w:p>
    <w:p w:rsidR="003D1911" w:rsidRDefault="003D1911" w:rsidP="003D1911">
      <w:pPr>
        <w:jc w:val="right"/>
        <w:rPr>
          <w:sz w:val="28"/>
          <w:szCs w:val="28"/>
        </w:rPr>
      </w:pPr>
      <w:r>
        <w:rPr>
          <w:b/>
          <w:sz w:val="28"/>
          <w:szCs w:val="28"/>
        </w:rPr>
        <w:t>УТВЕРЖДЕН</w:t>
      </w:r>
    </w:p>
    <w:p w:rsidR="003D1911" w:rsidRDefault="003D1911" w:rsidP="003D1911">
      <w:pPr>
        <w:jc w:val="right"/>
        <w:rPr>
          <w:sz w:val="28"/>
          <w:szCs w:val="28"/>
        </w:rPr>
      </w:pPr>
      <w:r>
        <w:rPr>
          <w:sz w:val="28"/>
          <w:szCs w:val="28"/>
        </w:rPr>
        <w:t xml:space="preserve">Постановлением Коллегии </w:t>
      </w:r>
    </w:p>
    <w:p w:rsidR="003D1911" w:rsidRDefault="003D1911" w:rsidP="003D1911">
      <w:pPr>
        <w:jc w:val="right"/>
        <w:rPr>
          <w:sz w:val="28"/>
          <w:szCs w:val="28"/>
        </w:rPr>
      </w:pPr>
      <w:r>
        <w:rPr>
          <w:sz w:val="28"/>
          <w:szCs w:val="28"/>
        </w:rPr>
        <w:t>Счетной палаты Республики Бурятия</w:t>
      </w:r>
    </w:p>
    <w:p w:rsidR="003D1911" w:rsidRPr="00B00C3B" w:rsidRDefault="003D1911" w:rsidP="003D1911">
      <w:pPr>
        <w:jc w:val="right"/>
        <w:rPr>
          <w:sz w:val="28"/>
          <w:szCs w:val="28"/>
        </w:rPr>
      </w:pPr>
      <w:r>
        <w:rPr>
          <w:sz w:val="28"/>
          <w:szCs w:val="28"/>
        </w:rPr>
        <w:t xml:space="preserve">от </w:t>
      </w:r>
      <w:r w:rsidR="003F4679">
        <w:rPr>
          <w:sz w:val="28"/>
          <w:szCs w:val="28"/>
        </w:rPr>
        <w:t>___________</w:t>
      </w:r>
      <w:r>
        <w:rPr>
          <w:sz w:val="28"/>
          <w:szCs w:val="28"/>
        </w:rPr>
        <w:t xml:space="preserve"> 201</w:t>
      </w:r>
      <w:r w:rsidR="003F4679">
        <w:rPr>
          <w:sz w:val="28"/>
          <w:szCs w:val="28"/>
        </w:rPr>
        <w:t>4</w:t>
      </w:r>
      <w:r>
        <w:rPr>
          <w:sz w:val="28"/>
          <w:szCs w:val="28"/>
        </w:rPr>
        <w:t xml:space="preserve"> г. №</w:t>
      </w:r>
      <w:r w:rsidR="003F4679">
        <w:rPr>
          <w:sz w:val="28"/>
          <w:szCs w:val="28"/>
        </w:rPr>
        <w:t xml:space="preserve"> ____</w:t>
      </w:r>
    </w:p>
    <w:p w:rsidR="003D1911" w:rsidRPr="00C0458D" w:rsidRDefault="003D1911" w:rsidP="003D1911">
      <w:pPr>
        <w:jc w:val="center"/>
        <w:rPr>
          <w:sz w:val="28"/>
          <w:szCs w:val="28"/>
        </w:rPr>
      </w:pPr>
    </w:p>
    <w:p w:rsidR="003D1911" w:rsidRPr="00C0458D" w:rsidRDefault="003D1911" w:rsidP="003D1911">
      <w:pPr>
        <w:jc w:val="center"/>
        <w:rPr>
          <w:sz w:val="28"/>
          <w:szCs w:val="28"/>
        </w:rPr>
      </w:pPr>
    </w:p>
    <w:p w:rsidR="003D1911" w:rsidRPr="00C0458D" w:rsidRDefault="003D1911" w:rsidP="003D1911">
      <w:pPr>
        <w:jc w:val="center"/>
        <w:rPr>
          <w:sz w:val="28"/>
          <w:szCs w:val="28"/>
        </w:rPr>
      </w:pPr>
    </w:p>
    <w:p w:rsidR="003D1911" w:rsidRPr="00C0458D" w:rsidRDefault="003D1911" w:rsidP="003D1911">
      <w:pPr>
        <w:jc w:val="center"/>
        <w:rPr>
          <w:sz w:val="28"/>
          <w:szCs w:val="28"/>
        </w:rPr>
      </w:pPr>
    </w:p>
    <w:p w:rsidR="003D1911" w:rsidRPr="00C0458D" w:rsidRDefault="003D1911" w:rsidP="003D1911">
      <w:pPr>
        <w:jc w:val="center"/>
        <w:rPr>
          <w:sz w:val="28"/>
          <w:szCs w:val="28"/>
        </w:rPr>
      </w:pPr>
    </w:p>
    <w:p w:rsidR="003D1911" w:rsidRPr="00C0458D" w:rsidRDefault="003D1911" w:rsidP="003D1911">
      <w:pPr>
        <w:jc w:val="center"/>
        <w:rPr>
          <w:sz w:val="28"/>
          <w:szCs w:val="28"/>
        </w:rPr>
      </w:pPr>
    </w:p>
    <w:p w:rsidR="003D1911" w:rsidRPr="003D1911" w:rsidRDefault="003D1911" w:rsidP="003D1911">
      <w:pPr>
        <w:spacing w:line="360" w:lineRule="auto"/>
        <w:jc w:val="center"/>
        <w:rPr>
          <w:b/>
          <w:sz w:val="40"/>
          <w:szCs w:val="40"/>
        </w:rPr>
      </w:pPr>
      <w:r>
        <w:rPr>
          <w:b/>
          <w:sz w:val="40"/>
          <w:szCs w:val="40"/>
        </w:rPr>
        <w:t xml:space="preserve">СТАНДАРТ </w:t>
      </w:r>
      <w:r w:rsidRPr="003F4679">
        <w:rPr>
          <w:b/>
          <w:sz w:val="40"/>
          <w:szCs w:val="40"/>
        </w:rPr>
        <w:t>3</w:t>
      </w:r>
      <w:r>
        <w:rPr>
          <w:b/>
          <w:sz w:val="40"/>
          <w:szCs w:val="40"/>
        </w:rPr>
        <w:t>.</w:t>
      </w:r>
      <w:r w:rsidRPr="003F4679">
        <w:rPr>
          <w:b/>
          <w:sz w:val="40"/>
          <w:szCs w:val="40"/>
        </w:rPr>
        <w:t>3</w:t>
      </w:r>
      <w:r w:rsidR="003F4679">
        <w:rPr>
          <w:b/>
          <w:sz w:val="40"/>
          <w:szCs w:val="40"/>
        </w:rPr>
        <w:t>.</w:t>
      </w:r>
      <w:r w:rsidRPr="003F4679">
        <w:rPr>
          <w:b/>
          <w:sz w:val="40"/>
          <w:szCs w:val="40"/>
        </w:rPr>
        <w:t>1</w:t>
      </w:r>
      <w:r>
        <w:rPr>
          <w:b/>
          <w:sz w:val="40"/>
          <w:szCs w:val="40"/>
        </w:rPr>
        <w:t>.</w:t>
      </w:r>
    </w:p>
    <w:p w:rsidR="003D1911" w:rsidRDefault="003D1911" w:rsidP="003D1911">
      <w:pPr>
        <w:spacing w:line="360" w:lineRule="auto"/>
        <w:jc w:val="center"/>
        <w:rPr>
          <w:sz w:val="28"/>
          <w:szCs w:val="28"/>
        </w:rPr>
      </w:pPr>
      <w:r w:rsidRPr="00B00C3B">
        <w:rPr>
          <w:sz w:val="28"/>
          <w:szCs w:val="28"/>
        </w:rPr>
        <w:t>ВНЕШНЕГО ГОСУДАРСТВЕННОГО ФИНАНСОВОГО КОНТРОЛЯ</w:t>
      </w:r>
    </w:p>
    <w:p w:rsidR="003D1911" w:rsidRPr="00B00C3B" w:rsidRDefault="003D1911" w:rsidP="003D1911">
      <w:pPr>
        <w:spacing w:line="360" w:lineRule="auto"/>
        <w:jc w:val="center"/>
        <w:rPr>
          <w:sz w:val="28"/>
          <w:szCs w:val="28"/>
        </w:rPr>
      </w:pPr>
    </w:p>
    <w:p w:rsidR="003D1911" w:rsidRPr="001D576A" w:rsidRDefault="003D1911" w:rsidP="003D1911">
      <w:pPr>
        <w:jc w:val="center"/>
        <w:rPr>
          <w:b/>
          <w:sz w:val="32"/>
          <w:szCs w:val="32"/>
        </w:rPr>
      </w:pPr>
      <w:r w:rsidRPr="001D576A">
        <w:rPr>
          <w:b/>
          <w:sz w:val="32"/>
          <w:szCs w:val="32"/>
        </w:rPr>
        <w:t>«</w:t>
      </w:r>
      <w:r w:rsidRPr="003D1911">
        <w:rPr>
          <w:b/>
          <w:sz w:val="32"/>
          <w:szCs w:val="32"/>
        </w:rPr>
        <w:t>ПРОВЕДЕНИЕ ВНЕШНЕЙ ПРОВЕРКИ ГОДОВОГО ОТЧЕТА ОБ ИСПОЛНЕНИИ РЕСПУБЛИКАНСКОГО БЮДЖЕТА</w:t>
      </w:r>
      <w:r w:rsidRPr="001D576A">
        <w:rPr>
          <w:b/>
          <w:sz w:val="32"/>
          <w:szCs w:val="32"/>
        </w:rPr>
        <w:t>»</w:t>
      </w:r>
    </w:p>
    <w:p w:rsidR="0083225F" w:rsidRPr="0083225F" w:rsidRDefault="0083225F" w:rsidP="0083225F">
      <w:pPr>
        <w:spacing w:before="120"/>
        <w:jc w:val="right"/>
        <w:rPr>
          <w:i/>
          <w:sz w:val="28"/>
          <w:szCs w:val="28"/>
        </w:rPr>
      </w:pPr>
      <w:r w:rsidRPr="0083225F">
        <w:rPr>
          <w:i/>
          <w:sz w:val="28"/>
          <w:szCs w:val="28"/>
        </w:rPr>
        <w:t>(</w:t>
      </w:r>
      <w:r w:rsidRPr="0083225F">
        <w:rPr>
          <w:i/>
          <w:sz w:val="28"/>
          <w:szCs w:val="28"/>
        </w:rPr>
        <w:t xml:space="preserve">внесены изменения </w:t>
      </w:r>
      <w:r w:rsidRPr="0083225F">
        <w:rPr>
          <w:i/>
          <w:sz w:val="28"/>
          <w:szCs w:val="28"/>
        </w:rPr>
        <w:t>Постановлени</w:t>
      </w:r>
      <w:r w:rsidRPr="0083225F">
        <w:rPr>
          <w:i/>
          <w:sz w:val="28"/>
          <w:szCs w:val="28"/>
        </w:rPr>
        <w:t>ем</w:t>
      </w:r>
      <w:r w:rsidRPr="0083225F">
        <w:rPr>
          <w:i/>
          <w:sz w:val="28"/>
          <w:szCs w:val="28"/>
        </w:rPr>
        <w:t xml:space="preserve"> Коллегии СП РБ от 07.04.2025 № 12)</w:t>
      </w:r>
    </w:p>
    <w:p w:rsidR="003D1911" w:rsidRPr="001D576A" w:rsidRDefault="003D1911" w:rsidP="003D1911">
      <w:pPr>
        <w:jc w:val="center"/>
        <w:rPr>
          <w:b/>
          <w:sz w:val="32"/>
          <w:szCs w:val="32"/>
        </w:rPr>
      </w:pPr>
    </w:p>
    <w:p w:rsidR="003D1911" w:rsidRPr="00C0458D" w:rsidRDefault="003D1911" w:rsidP="003D1911">
      <w:pPr>
        <w:jc w:val="center"/>
        <w:rPr>
          <w:b/>
          <w:sz w:val="28"/>
          <w:szCs w:val="28"/>
        </w:rPr>
      </w:pPr>
    </w:p>
    <w:p w:rsidR="003D1911" w:rsidRPr="00C0458D" w:rsidRDefault="003D1911" w:rsidP="003D1911">
      <w:pPr>
        <w:jc w:val="center"/>
        <w:rPr>
          <w:b/>
          <w:sz w:val="28"/>
          <w:szCs w:val="28"/>
        </w:rPr>
      </w:pPr>
    </w:p>
    <w:p w:rsidR="003D1911" w:rsidRPr="00C0458D" w:rsidRDefault="003D1911" w:rsidP="003D1911">
      <w:pPr>
        <w:jc w:val="center"/>
        <w:rPr>
          <w:b/>
          <w:sz w:val="28"/>
          <w:szCs w:val="28"/>
        </w:rPr>
      </w:pPr>
    </w:p>
    <w:p w:rsidR="003D1911" w:rsidRPr="00C0458D" w:rsidRDefault="003D1911" w:rsidP="003D1911">
      <w:pPr>
        <w:jc w:val="center"/>
        <w:rPr>
          <w:b/>
          <w:sz w:val="28"/>
          <w:szCs w:val="28"/>
        </w:rPr>
      </w:pPr>
    </w:p>
    <w:p w:rsidR="003D1911" w:rsidRPr="00C0458D" w:rsidRDefault="003D1911" w:rsidP="003D1911">
      <w:pPr>
        <w:jc w:val="center"/>
        <w:rPr>
          <w:b/>
          <w:sz w:val="28"/>
          <w:szCs w:val="28"/>
        </w:rPr>
      </w:pPr>
    </w:p>
    <w:p w:rsidR="003D1911" w:rsidRPr="00C0458D" w:rsidRDefault="003D1911" w:rsidP="003D1911">
      <w:pPr>
        <w:jc w:val="center"/>
        <w:rPr>
          <w:b/>
          <w:sz w:val="28"/>
          <w:szCs w:val="28"/>
        </w:rPr>
      </w:pPr>
    </w:p>
    <w:p w:rsidR="003D1911" w:rsidRPr="00C0458D" w:rsidRDefault="003D1911" w:rsidP="003D1911">
      <w:pPr>
        <w:jc w:val="center"/>
        <w:rPr>
          <w:b/>
          <w:sz w:val="28"/>
          <w:szCs w:val="28"/>
        </w:rPr>
      </w:pPr>
    </w:p>
    <w:p w:rsidR="003D1911" w:rsidRPr="00C0458D" w:rsidRDefault="003D1911" w:rsidP="003D1911">
      <w:pPr>
        <w:jc w:val="center"/>
        <w:rPr>
          <w:b/>
          <w:sz w:val="28"/>
          <w:szCs w:val="28"/>
        </w:rPr>
      </w:pPr>
    </w:p>
    <w:p w:rsidR="003D1911" w:rsidRDefault="003D1911" w:rsidP="003D1911">
      <w:pPr>
        <w:jc w:val="center"/>
        <w:rPr>
          <w:b/>
          <w:sz w:val="28"/>
          <w:szCs w:val="28"/>
        </w:rPr>
      </w:pPr>
    </w:p>
    <w:p w:rsidR="003D1911" w:rsidRDefault="003D1911" w:rsidP="003D1911">
      <w:pPr>
        <w:jc w:val="center"/>
        <w:rPr>
          <w:b/>
          <w:sz w:val="28"/>
          <w:szCs w:val="28"/>
        </w:rPr>
      </w:pPr>
    </w:p>
    <w:p w:rsidR="003D1911" w:rsidRDefault="003D1911" w:rsidP="003D1911">
      <w:pPr>
        <w:jc w:val="center"/>
        <w:rPr>
          <w:b/>
          <w:sz w:val="28"/>
          <w:szCs w:val="28"/>
        </w:rPr>
      </w:pPr>
    </w:p>
    <w:p w:rsidR="003D1911" w:rsidRDefault="003D1911" w:rsidP="003D1911">
      <w:pPr>
        <w:jc w:val="center"/>
        <w:rPr>
          <w:b/>
          <w:sz w:val="28"/>
          <w:szCs w:val="28"/>
        </w:rPr>
      </w:pPr>
    </w:p>
    <w:p w:rsidR="003D1911" w:rsidRDefault="003D1911" w:rsidP="003D1911">
      <w:pPr>
        <w:jc w:val="center"/>
        <w:rPr>
          <w:b/>
          <w:sz w:val="28"/>
          <w:szCs w:val="28"/>
        </w:rPr>
      </w:pPr>
    </w:p>
    <w:p w:rsidR="003D1911" w:rsidRDefault="003D1911" w:rsidP="003D1911">
      <w:pPr>
        <w:jc w:val="center"/>
        <w:rPr>
          <w:b/>
          <w:sz w:val="28"/>
          <w:szCs w:val="28"/>
        </w:rPr>
      </w:pPr>
    </w:p>
    <w:p w:rsidR="003D1911" w:rsidRDefault="003D1911" w:rsidP="003D1911">
      <w:pPr>
        <w:jc w:val="center"/>
        <w:rPr>
          <w:b/>
          <w:sz w:val="28"/>
          <w:szCs w:val="28"/>
        </w:rPr>
      </w:pPr>
    </w:p>
    <w:p w:rsidR="003D1911" w:rsidRDefault="003D1911" w:rsidP="003D1911">
      <w:pPr>
        <w:jc w:val="center"/>
        <w:rPr>
          <w:b/>
          <w:sz w:val="28"/>
          <w:szCs w:val="28"/>
        </w:rPr>
      </w:pPr>
    </w:p>
    <w:p w:rsidR="003D1911" w:rsidRPr="003D1911" w:rsidRDefault="003D1911" w:rsidP="003D1911">
      <w:pPr>
        <w:jc w:val="center"/>
        <w:rPr>
          <w:b/>
          <w:sz w:val="28"/>
          <w:szCs w:val="28"/>
        </w:rPr>
      </w:pPr>
    </w:p>
    <w:p w:rsidR="003D1911" w:rsidRPr="003D1911" w:rsidRDefault="003D1911" w:rsidP="003D1911">
      <w:pPr>
        <w:jc w:val="center"/>
        <w:rPr>
          <w:b/>
          <w:sz w:val="28"/>
          <w:szCs w:val="28"/>
        </w:rPr>
      </w:pPr>
    </w:p>
    <w:p w:rsidR="00FF11F1" w:rsidRDefault="003F4679" w:rsidP="003D1911">
      <w:pPr>
        <w:jc w:val="center"/>
        <w:rPr>
          <w:b/>
          <w:sz w:val="28"/>
          <w:szCs w:val="28"/>
        </w:rPr>
      </w:pPr>
      <w:r>
        <w:rPr>
          <w:b/>
          <w:sz w:val="28"/>
          <w:szCs w:val="28"/>
        </w:rPr>
        <w:t>г. Улан-Удэ</w:t>
      </w:r>
    </w:p>
    <w:p w:rsidR="003D1911" w:rsidRDefault="003F4679" w:rsidP="003D1911">
      <w:pPr>
        <w:jc w:val="center"/>
        <w:rPr>
          <w:b/>
          <w:sz w:val="28"/>
          <w:szCs w:val="28"/>
        </w:rPr>
      </w:pPr>
      <w:r>
        <w:rPr>
          <w:b/>
          <w:sz w:val="28"/>
          <w:szCs w:val="28"/>
        </w:rPr>
        <w:t>2014</w:t>
      </w:r>
    </w:p>
    <w:p w:rsidR="003D1911" w:rsidRDefault="003D1911" w:rsidP="00B5216A">
      <w:pPr>
        <w:pStyle w:val="a5"/>
        <w:rPr>
          <w:b/>
          <w:sz w:val="24"/>
          <w:lang w:val="en-US"/>
        </w:rPr>
      </w:pPr>
    </w:p>
    <w:p w:rsidR="003D1911" w:rsidRDefault="003D1911" w:rsidP="00B5216A">
      <w:pPr>
        <w:pStyle w:val="a5"/>
        <w:rPr>
          <w:b/>
          <w:sz w:val="24"/>
          <w:lang w:val="en-US"/>
        </w:rPr>
      </w:pPr>
    </w:p>
    <w:p w:rsidR="003D1911" w:rsidRDefault="003D1911" w:rsidP="00B5216A">
      <w:pPr>
        <w:pStyle w:val="a5"/>
        <w:rPr>
          <w:b/>
          <w:sz w:val="24"/>
          <w:lang w:val="en-US"/>
        </w:rPr>
      </w:pPr>
    </w:p>
    <w:p w:rsidR="003D1911" w:rsidRDefault="003D1911" w:rsidP="00B5216A">
      <w:pPr>
        <w:pStyle w:val="a5"/>
        <w:rPr>
          <w:b/>
          <w:sz w:val="24"/>
          <w:lang w:val="en-US"/>
        </w:rPr>
      </w:pPr>
    </w:p>
    <w:p w:rsidR="00C86A02" w:rsidRPr="00813531" w:rsidRDefault="00C86A02" w:rsidP="00B5216A">
      <w:pPr>
        <w:pStyle w:val="a5"/>
        <w:rPr>
          <w:b/>
          <w:szCs w:val="28"/>
        </w:rPr>
      </w:pPr>
      <w:r w:rsidRPr="00813531">
        <w:rPr>
          <w:b/>
          <w:szCs w:val="28"/>
        </w:rPr>
        <w:t>Содержание</w:t>
      </w:r>
    </w:p>
    <w:p w:rsidR="00C86A02" w:rsidRPr="00813531" w:rsidRDefault="00C86A02" w:rsidP="00C86A02">
      <w:pPr>
        <w:widowControl w:val="0"/>
        <w:rPr>
          <w:sz w:val="28"/>
          <w:szCs w:val="28"/>
        </w:rPr>
      </w:pPr>
    </w:p>
    <w:tbl>
      <w:tblPr>
        <w:tblW w:w="9907" w:type="dxa"/>
        <w:tblInd w:w="-79" w:type="dxa"/>
        <w:tblLayout w:type="fixed"/>
        <w:tblLook w:val="0000" w:firstRow="0" w:lastRow="0" w:firstColumn="0" w:lastColumn="0" w:noHBand="0" w:noVBand="0"/>
      </w:tblPr>
      <w:tblGrid>
        <w:gridCol w:w="748"/>
        <w:gridCol w:w="8079"/>
        <w:gridCol w:w="1080"/>
      </w:tblGrid>
      <w:tr w:rsidR="00C86A02" w:rsidRPr="00813531" w:rsidTr="00C86A02">
        <w:tc>
          <w:tcPr>
            <w:tcW w:w="748" w:type="dxa"/>
          </w:tcPr>
          <w:p w:rsidR="00C86A02" w:rsidRPr="00813531" w:rsidRDefault="00C86A02" w:rsidP="00883162">
            <w:pPr>
              <w:widowControl w:val="0"/>
              <w:spacing w:line="360" w:lineRule="auto"/>
              <w:jc w:val="center"/>
              <w:rPr>
                <w:bCs/>
                <w:snapToGrid w:val="0"/>
                <w:sz w:val="28"/>
                <w:szCs w:val="28"/>
              </w:rPr>
            </w:pPr>
            <w:r w:rsidRPr="00813531">
              <w:rPr>
                <w:bCs/>
                <w:snapToGrid w:val="0"/>
                <w:sz w:val="28"/>
                <w:szCs w:val="28"/>
              </w:rPr>
              <w:t>1.</w:t>
            </w:r>
          </w:p>
        </w:tc>
        <w:tc>
          <w:tcPr>
            <w:tcW w:w="8079" w:type="dxa"/>
          </w:tcPr>
          <w:p w:rsidR="00C86A02" w:rsidRPr="00813531" w:rsidRDefault="00C86A02" w:rsidP="00883162">
            <w:pPr>
              <w:widowControl w:val="0"/>
              <w:spacing w:line="360" w:lineRule="auto"/>
              <w:ind w:left="34"/>
              <w:rPr>
                <w:bCs/>
                <w:snapToGrid w:val="0"/>
                <w:sz w:val="28"/>
                <w:szCs w:val="28"/>
              </w:rPr>
            </w:pPr>
            <w:r w:rsidRPr="00813531">
              <w:rPr>
                <w:bCs/>
                <w:snapToGrid w:val="0"/>
                <w:sz w:val="28"/>
                <w:szCs w:val="28"/>
              </w:rPr>
              <w:t>Общие положения</w:t>
            </w:r>
            <w:r w:rsidR="00813531">
              <w:rPr>
                <w:bCs/>
                <w:snapToGrid w:val="0"/>
                <w:sz w:val="28"/>
                <w:szCs w:val="28"/>
                <w:lang w:val="en-US"/>
              </w:rPr>
              <w:t>…</w:t>
            </w:r>
            <w:r w:rsidR="00813531">
              <w:rPr>
                <w:bCs/>
                <w:snapToGrid w:val="0"/>
                <w:sz w:val="28"/>
                <w:szCs w:val="28"/>
              </w:rPr>
              <w:t>…………………………………………………</w:t>
            </w:r>
          </w:p>
        </w:tc>
        <w:tc>
          <w:tcPr>
            <w:tcW w:w="1080" w:type="dxa"/>
          </w:tcPr>
          <w:p w:rsidR="00C86A02" w:rsidRPr="00813531" w:rsidRDefault="00C86A02" w:rsidP="00883162">
            <w:pPr>
              <w:widowControl w:val="0"/>
              <w:spacing w:line="360" w:lineRule="auto"/>
              <w:jc w:val="center"/>
              <w:rPr>
                <w:bCs/>
                <w:snapToGrid w:val="0"/>
                <w:sz w:val="28"/>
                <w:szCs w:val="28"/>
              </w:rPr>
            </w:pPr>
            <w:r w:rsidRPr="003211BB">
              <w:rPr>
                <w:bCs/>
                <w:snapToGrid w:val="0"/>
                <w:sz w:val="28"/>
                <w:szCs w:val="28"/>
              </w:rPr>
              <w:t>3</w:t>
            </w:r>
          </w:p>
        </w:tc>
      </w:tr>
      <w:tr w:rsidR="00C86A02" w:rsidRPr="00813531" w:rsidTr="00C86A02">
        <w:trPr>
          <w:trHeight w:val="394"/>
        </w:trPr>
        <w:tc>
          <w:tcPr>
            <w:tcW w:w="748" w:type="dxa"/>
          </w:tcPr>
          <w:p w:rsidR="00C86A02" w:rsidRPr="00813531" w:rsidRDefault="00B45626" w:rsidP="00B45626">
            <w:pPr>
              <w:widowControl w:val="0"/>
              <w:spacing w:line="360" w:lineRule="auto"/>
              <w:jc w:val="center"/>
              <w:rPr>
                <w:bCs/>
                <w:snapToGrid w:val="0"/>
                <w:sz w:val="28"/>
                <w:szCs w:val="28"/>
              </w:rPr>
            </w:pPr>
            <w:r>
              <w:rPr>
                <w:bCs/>
                <w:snapToGrid w:val="0"/>
                <w:sz w:val="28"/>
                <w:szCs w:val="28"/>
              </w:rPr>
              <w:t>2</w:t>
            </w:r>
            <w:r w:rsidR="00C86A02" w:rsidRPr="00813531">
              <w:rPr>
                <w:bCs/>
                <w:snapToGrid w:val="0"/>
                <w:sz w:val="28"/>
                <w:szCs w:val="28"/>
              </w:rPr>
              <w:t>.</w:t>
            </w:r>
          </w:p>
        </w:tc>
        <w:tc>
          <w:tcPr>
            <w:tcW w:w="8079" w:type="dxa"/>
          </w:tcPr>
          <w:p w:rsidR="00C86A02" w:rsidRPr="00813531" w:rsidRDefault="00CA422B" w:rsidP="00883162">
            <w:pPr>
              <w:widowControl w:val="0"/>
              <w:spacing w:line="360" w:lineRule="auto"/>
              <w:ind w:left="34"/>
              <w:jc w:val="both"/>
              <w:rPr>
                <w:bCs/>
                <w:snapToGrid w:val="0"/>
                <w:sz w:val="28"/>
                <w:szCs w:val="28"/>
              </w:rPr>
            </w:pPr>
            <w:r>
              <w:rPr>
                <w:bCs/>
                <w:sz w:val="28"/>
                <w:szCs w:val="28"/>
              </w:rPr>
              <w:t xml:space="preserve">Методологические основы </w:t>
            </w:r>
            <w:proofErr w:type="spellStart"/>
            <w:r>
              <w:rPr>
                <w:bCs/>
                <w:sz w:val="28"/>
                <w:szCs w:val="28"/>
              </w:rPr>
              <w:t>экспертно</w:t>
            </w:r>
            <w:proofErr w:type="spellEnd"/>
            <w:r>
              <w:rPr>
                <w:bCs/>
                <w:sz w:val="28"/>
                <w:szCs w:val="28"/>
              </w:rPr>
              <w:t xml:space="preserve"> - аналитического мероприятия ……………………………</w:t>
            </w:r>
            <w:r w:rsidR="00B45626">
              <w:rPr>
                <w:bCs/>
                <w:sz w:val="28"/>
                <w:szCs w:val="28"/>
              </w:rPr>
              <w:t xml:space="preserve"> </w:t>
            </w:r>
            <w:r w:rsidR="00813531">
              <w:rPr>
                <w:bCs/>
                <w:sz w:val="28"/>
                <w:szCs w:val="28"/>
              </w:rPr>
              <w:t>……………………</w:t>
            </w:r>
            <w:r w:rsidR="00B45626">
              <w:rPr>
                <w:bCs/>
                <w:sz w:val="28"/>
                <w:szCs w:val="28"/>
              </w:rPr>
              <w:t>…..</w:t>
            </w:r>
            <w:r w:rsidR="00813531">
              <w:rPr>
                <w:bCs/>
                <w:sz w:val="28"/>
                <w:szCs w:val="28"/>
              </w:rPr>
              <w:t>…</w:t>
            </w:r>
          </w:p>
        </w:tc>
        <w:tc>
          <w:tcPr>
            <w:tcW w:w="1080" w:type="dxa"/>
          </w:tcPr>
          <w:p w:rsidR="00B45626" w:rsidRDefault="00B45626" w:rsidP="00883162">
            <w:pPr>
              <w:widowControl w:val="0"/>
              <w:spacing w:line="360" w:lineRule="auto"/>
              <w:jc w:val="center"/>
              <w:rPr>
                <w:bCs/>
                <w:snapToGrid w:val="0"/>
                <w:sz w:val="28"/>
                <w:szCs w:val="28"/>
              </w:rPr>
            </w:pPr>
          </w:p>
          <w:p w:rsidR="00C86A02" w:rsidRPr="00813531" w:rsidRDefault="00460E6B" w:rsidP="00883162">
            <w:pPr>
              <w:widowControl w:val="0"/>
              <w:spacing w:line="360" w:lineRule="auto"/>
              <w:jc w:val="center"/>
              <w:rPr>
                <w:bCs/>
                <w:snapToGrid w:val="0"/>
                <w:sz w:val="28"/>
                <w:szCs w:val="28"/>
              </w:rPr>
            </w:pPr>
            <w:r>
              <w:rPr>
                <w:bCs/>
                <w:snapToGrid w:val="0"/>
                <w:sz w:val="28"/>
                <w:szCs w:val="28"/>
              </w:rPr>
              <w:t>4</w:t>
            </w:r>
          </w:p>
        </w:tc>
      </w:tr>
      <w:tr w:rsidR="00C86A02" w:rsidRPr="00813531" w:rsidTr="00C86A02">
        <w:tc>
          <w:tcPr>
            <w:tcW w:w="748" w:type="dxa"/>
          </w:tcPr>
          <w:p w:rsidR="00C86A02" w:rsidRDefault="00B45626" w:rsidP="00883162">
            <w:pPr>
              <w:widowControl w:val="0"/>
              <w:spacing w:line="360" w:lineRule="auto"/>
              <w:jc w:val="center"/>
              <w:rPr>
                <w:bCs/>
                <w:snapToGrid w:val="0"/>
                <w:sz w:val="28"/>
                <w:szCs w:val="28"/>
              </w:rPr>
            </w:pPr>
            <w:r>
              <w:rPr>
                <w:bCs/>
                <w:snapToGrid w:val="0"/>
                <w:sz w:val="28"/>
                <w:szCs w:val="28"/>
              </w:rPr>
              <w:t>3</w:t>
            </w:r>
            <w:r w:rsidR="00C86A02" w:rsidRPr="00813531">
              <w:rPr>
                <w:bCs/>
                <w:snapToGrid w:val="0"/>
                <w:sz w:val="28"/>
                <w:szCs w:val="28"/>
              </w:rPr>
              <w:t>.</w:t>
            </w:r>
          </w:p>
          <w:p w:rsidR="00CA422B" w:rsidRPr="00813531" w:rsidRDefault="00CA422B" w:rsidP="00883162">
            <w:pPr>
              <w:widowControl w:val="0"/>
              <w:spacing w:line="360" w:lineRule="auto"/>
              <w:jc w:val="center"/>
              <w:rPr>
                <w:bCs/>
                <w:snapToGrid w:val="0"/>
                <w:sz w:val="28"/>
                <w:szCs w:val="28"/>
              </w:rPr>
            </w:pPr>
            <w:r>
              <w:rPr>
                <w:bCs/>
                <w:snapToGrid w:val="0"/>
                <w:sz w:val="28"/>
                <w:szCs w:val="28"/>
              </w:rPr>
              <w:t>4.</w:t>
            </w:r>
          </w:p>
        </w:tc>
        <w:tc>
          <w:tcPr>
            <w:tcW w:w="8079" w:type="dxa"/>
          </w:tcPr>
          <w:p w:rsidR="00C86A02" w:rsidRPr="00813531" w:rsidRDefault="00CA422B" w:rsidP="00CA422B">
            <w:pPr>
              <w:widowControl w:val="0"/>
              <w:spacing w:line="360" w:lineRule="auto"/>
              <w:ind w:left="34"/>
              <w:jc w:val="both"/>
              <w:rPr>
                <w:bCs/>
                <w:snapToGrid w:val="0"/>
                <w:sz w:val="28"/>
                <w:szCs w:val="28"/>
              </w:rPr>
            </w:pPr>
            <w:r>
              <w:rPr>
                <w:sz w:val="28"/>
                <w:szCs w:val="28"/>
              </w:rPr>
              <w:t>Порядок проведения экспертно-аналитического мероприятия ….</w:t>
            </w:r>
            <w:r w:rsidR="001C7596">
              <w:rPr>
                <w:sz w:val="28"/>
                <w:szCs w:val="28"/>
              </w:rPr>
              <w:t xml:space="preserve"> </w:t>
            </w:r>
            <w:r>
              <w:rPr>
                <w:sz w:val="28"/>
                <w:szCs w:val="28"/>
              </w:rPr>
              <w:t xml:space="preserve">Оформление результатов </w:t>
            </w:r>
            <w:proofErr w:type="spellStart"/>
            <w:r>
              <w:rPr>
                <w:sz w:val="28"/>
                <w:szCs w:val="28"/>
              </w:rPr>
              <w:t>экспертно</w:t>
            </w:r>
            <w:proofErr w:type="spellEnd"/>
            <w:r>
              <w:rPr>
                <w:sz w:val="28"/>
                <w:szCs w:val="28"/>
              </w:rPr>
              <w:t xml:space="preserve"> - аналитического мероприятия  </w:t>
            </w:r>
            <w:r w:rsidR="001C7596">
              <w:rPr>
                <w:sz w:val="28"/>
                <w:szCs w:val="28"/>
              </w:rPr>
              <w:t>…………………………</w:t>
            </w:r>
            <w:r>
              <w:rPr>
                <w:sz w:val="28"/>
                <w:szCs w:val="28"/>
              </w:rPr>
              <w:t>………………</w:t>
            </w:r>
            <w:r w:rsidR="001C7596">
              <w:rPr>
                <w:sz w:val="28"/>
                <w:szCs w:val="28"/>
              </w:rPr>
              <w:t>……………..</w:t>
            </w:r>
          </w:p>
        </w:tc>
        <w:tc>
          <w:tcPr>
            <w:tcW w:w="1080" w:type="dxa"/>
          </w:tcPr>
          <w:p w:rsidR="00C86A02" w:rsidRDefault="00FD2B8F" w:rsidP="00883162">
            <w:pPr>
              <w:widowControl w:val="0"/>
              <w:spacing w:line="360" w:lineRule="auto"/>
              <w:jc w:val="center"/>
              <w:rPr>
                <w:bCs/>
                <w:snapToGrid w:val="0"/>
                <w:sz w:val="28"/>
                <w:szCs w:val="28"/>
              </w:rPr>
            </w:pPr>
            <w:r>
              <w:rPr>
                <w:bCs/>
                <w:snapToGrid w:val="0"/>
                <w:sz w:val="28"/>
                <w:szCs w:val="28"/>
              </w:rPr>
              <w:t>6</w:t>
            </w:r>
          </w:p>
          <w:p w:rsidR="00CA422B" w:rsidRDefault="00CA422B" w:rsidP="00883162">
            <w:pPr>
              <w:widowControl w:val="0"/>
              <w:spacing w:line="360" w:lineRule="auto"/>
              <w:jc w:val="center"/>
              <w:rPr>
                <w:bCs/>
                <w:snapToGrid w:val="0"/>
                <w:sz w:val="28"/>
                <w:szCs w:val="28"/>
              </w:rPr>
            </w:pPr>
          </w:p>
          <w:p w:rsidR="00CA422B" w:rsidRPr="00813531" w:rsidRDefault="00A00AC3" w:rsidP="00883162">
            <w:pPr>
              <w:widowControl w:val="0"/>
              <w:spacing w:line="360" w:lineRule="auto"/>
              <w:jc w:val="center"/>
              <w:rPr>
                <w:bCs/>
                <w:snapToGrid w:val="0"/>
                <w:sz w:val="28"/>
                <w:szCs w:val="28"/>
              </w:rPr>
            </w:pPr>
            <w:r>
              <w:rPr>
                <w:bCs/>
                <w:snapToGrid w:val="0"/>
                <w:sz w:val="28"/>
                <w:szCs w:val="28"/>
              </w:rPr>
              <w:t>10</w:t>
            </w:r>
          </w:p>
        </w:tc>
      </w:tr>
      <w:tr w:rsidR="00C86A02" w:rsidRPr="00813531" w:rsidTr="00C86A02">
        <w:trPr>
          <w:trHeight w:val="565"/>
        </w:trPr>
        <w:tc>
          <w:tcPr>
            <w:tcW w:w="748" w:type="dxa"/>
          </w:tcPr>
          <w:p w:rsidR="001C7596" w:rsidRPr="00813531" w:rsidRDefault="001C7596" w:rsidP="00883162">
            <w:pPr>
              <w:widowControl w:val="0"/>
              <w:spacing w:line="360" w:lineRule="auto"/>
              <w:jc w:val="center"/>
              <w:rPr>
                <w:bCs/>
                <w:snapToGrid w:val="0"/>
                <w:sz w:val="28"/>
                <w:szCs w:val="28"/>
              </w:rPr>
            </w:pPr>
          </w:p>
        </w:tc>
        <w:tc>
          <w:tcPr>
            <w:tcW w:w="8079" w:type="dxa"/>
          </w:tcPr>
          <w:p w:rsidR="001C7596" w:rsidRDefault="001C7596" w:rsidP="001C7596">
            <w:pPr>
              <w:widowControl w:val="0"/>
              <w:spacing w:line="360" w:lineRule="auto"/>
              <w:ind w:left="34"/>
              <w:jc w:val="both"/>
              <w:rPr>
                <w:sz w:val="28"/>
                <w:szCs w:val="28"/>
              </w:rPr>
            </w:pPr>
          </w:p>
          <w:p w:rsidR="00C86A02" w:rsidRPr="00813531" w:rsidRDefault="00AC7096" w:rsidP="001C7596">
            <w:pPr>
              <w:widowControl w:val="0"/>
              <w:spacing w:line="360" w:lineRule="auto"/>
              <w:ind w:left="34"/>
              <w:jc w:val="both"/>
              <w:rPr>
                <w:bCs/>
                <w:snapToGrid w:val="0"/>
                <w:sz w:val="28"/>
                <w:szCs w:val="28"/>
              </w:rPr>
            </w:pPr>
            <w:r w:rsidRPr="00813531">
              <w:rPr>
                <w:iCs/>
                <w:sz w:val="28"/>
                <w:szCs w:val="28"/>
              </w:rPr>
              <w:t xml:space="preserve"> </w:t>
            </w:r>
          </w:p>
        </w:tc>
        <w:tc>
          <w:tcPr>
            <w:tcW w:w="1080" w:type="dxa"/>
          </w:tcPr>
          <w:p w:rsidR="00F7122F" w:rsidRPr="00813531" w:rsidRDefault="00F7122F" w:rsidP="00883162">
            <w:pPr>
              <w:widowControl w:val="0"/>
              <w:spacing w:line="360" w:lineRule="auto"/>
              <w:jc w:val="center"/>
              <w:rPr>
                <w:bCs/>
                <w:snapToGrid w:val="0"/>
                <w:sz w:val="28"/>
                <w:szCs w:val="28"/>
              </w:rPr>
            </w:pPr>
          </w:p>
        </w:tc>
      </w:tr>
    </w:tbl>
    <w:p w:rsidR="000156E7" w:rsidRPr="00813531" w:rsidRDefault="000156E7" w:rsidP="00883162">
      <w:pPr>
        <w:pStyle w:val="a5"/>
        <w:widowControl w:val="0"/>
        <w:spacing w:line="360" w:lineRule="auto"/>
        <w:ind w:firstLine="709"/>
        <w:jc w:val="both"/>
        <w:rPr>
          <w:szCs w:val="28"/>
        </w:rPr>
      </w:pPr>
    </w:p>
    <w:p w:rsidR="000156E7" w:rsidRDefault="000156E7"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3211BB" w:rsidRDefault="003211BB" w:rsidP="00883162">
      <w:pPr>
        <w:pStyle w:val="a5"/>
        <w:widowControl w:val="0"/>
        <w:spacing w:line="360" w:lineRule="auto"/>
        <w:ind w:firstLine="709"/>
        <w:jc w:val="both"/>
        <w:rPr>
          <w:szCs w:val="28"/>
        </w:rPr>
      </w:pPr>
    </w:p>
    <w:p w:rsidR="003211BB" w:rsidRDefault="003211BB" w:rsidP="00883162">
      <w:pPr>
        <w:pStyle w:val="a5"/>
        <w:widowControl w:val="0"/>
        <w:spacing w:line="360" w:lineRule="auto"/>
        <w:ind w:firstLine="709"/>
        <w:jc w:val="both"/>
        <w:rPr>
          <w:szCs w:val="28"/>
        </w:rPr>
      </w:pPr>
    </w:p>
    <w:p w:rsidR="003211BB" w:rsidRDefault="003211BB" w:rsidP="00883162">
      <w:pPr>
        <w:pStyle w:val="a5"/>
        <w:widowControl w:val="0"/>
        <w:spacing w:line="360" w:lineRule="auto"/>
        <w:ind w:firstLine="709"/>
        <w:jc w:val="both"/>
        <w:rPr>
          <w:szCs w:val="28"/>
        </w:rPr>
      </w:pPr>
    </w:p>
    <w:p w:rsidR="003211BB" w:rsidRDefault="003211BB"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3211BB" w:rsidRDefault="003211BB"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F7122F" w:rsidRDefault="00F7122F" w:rsidP="00883162">
      <w:pPr>
        <w:pStyle w:val="a5"/>
        <w:widowControl w:val="0"/>
        <w:spacing w:line="360" w:lineRule="auto"/>
        <w:ind w:firstLine="709"/>
        <w:jc w:val="both"/>
        <w:rPr>
          <w:szCs w:val="28"/>
        </w:rPr>
      </w:pPr>
    </w:p>
    <w:p w:rsidR="00460E6B" w:rsidRDefault="00460E6B" w:rsidP="00883162">
      <w:pPr>
        <w:pStyle w:val="a5"/>
        <w:widowControl w:val="0"/>
        <w:spacing w:line="360" w:lineRule="auto"/>
        <w:ind w:firstLine="709"/>
        <w:jc w:val="both"/>
        <w:rPr>
          <w:szCs w:val="28"/>
        </w:rPr>
      </w:pPr>
    </w:p>
    <w:p w:rsidR="00B45634" w:rsidRDefault="00B45634" w:rsidP="00883162">
      <w:pPr>
        <w:pStyle w:val="a5"/>
        <w:widowControl w:val="0"/>
        <w:spacing w:line="360" w:lineRule="auto"/>
        <w:ind w:firstLine="709"/>
        <w:jc w:val="both"/>
        <w:rPr>
          <w:szCs w:val="28"/>
        </w:rPr>
      </w:pPr>
    </w:p>
    <w:p w:rsidR="000156E7" w:rsidRDefault="000156E7" w:rsidP="003211BB">
      <w:pPr>
        <w:keepNext/>
        <w:widowControl w:val="0"/>
        <w:spacing w:line="276" w:lineRule="auto"/>
        <w:jc w:val="center"/>
        <w:rPr>
          <w:b/>
          <w:sz w:val="28"/>
          <w:szCs w:val="28"/>
        </w:rPr>
      </w:pPr>
      <w:r w:rsidRPr="00B45626">
        <w:rPr>
          <w:b/>
          <w:sz w:val="28"/>
          <w:szCs w:val="28"/>
        </w:rPr>
        <w:lastRenderedPageBreak/>
        <w:t>1. Общие положения</w:t>
      </w:r>
    </w:p>
    <w:p w:rsidR="008C3994" w:rsidRPr="00B45626" w:rsidRDefault="008C3994" w:rsidP="008C3994">
      <w:pPr>
        <w:keepNext/>
        <w:widowControl w:val="0"/>
        <w:spacing w:line="276" w:lineRule="auto"/>
        <w:ind w:firstLine="709"/>
        <w:jc w:val="center"/>
        <w:rPr>
          <w:b/>
          <w:sz w:val="28"/>
          <w:szCs w:val="28"/>
        </w:rPr>
      </w:pPr>
    </w:p>
    <w:p w:rsidR="00CA422B" w:rsidRPr="00693102" w:rsidRDefault="000156E7" w:rsidP="00ED5609">
      <w:pPr>
        <w:spacing w:line="276" w:lineRule="auto"/>
        <w:ind w:firstLine="567"/>
        <w:jc w:val="both"/>
        <w:rPr>
          <w:sz w:val="28"/>
          <w:szCs w:val="28"/>
        </w:rPr>
      </w:pPr>
      <w:r w:rsidRPr="00693102">
        <w:rPr>
          <w:sz w:val="28"/>
          <w:szCs w:val="28"/>
        </w:rPr>
        <w:t xml:space="preserve">1.1. Стандарт внешнего государственного финансового контроля </w:t>
      </w:r>
      <w:r w:rsidR="00693102" w:rsidRPr="00693102">
        <w:rPr>
          <w:sz w:val="28"/>
          <w:szCs w:val="28"/>
        </w:rPr>
        <w:t xml:space="preserve">СВГФК </w:t>
      </w:r>
      <w:proofErr w:type="gramStart"/>
      <w:r w:rsidR="00693102" w:rsidRPr="00693102">
        <w:rPr>
          <w:sz w:val="28"/>
          <w:szCs w:val="28"/>
        </w:rPr>
        <w:t>3.3.1</w:t>
      </w:r>
      <w:r w:rsidR="00693102">
        <w:rPr>
          <w:sz w:val="28"/>
          <w:szCs w:val="28"/>
        </w:rPr>
        <w:t xml:space="preserve"> </w:t>
      </w:r>
      <w:r w:rsidR="00693102" w:rsidRPr="00693102">
        <w:rPr>
          <w:sz w:val="28"/>
          <w:szCs w:val="28"/>
        </w:rPr>
        <w:t xml:space="preserve"> </w:t>
      </w:r>
      <w:r w:rsidRPr="00693102">
        <w:rPr>
          <w:sz w:val="28"/>
          <w:szCs w:val="28"/>
        </w:rPr>
        <w:t>«</w:t>
      </w:r>
      <w:proofErr w:type="gramEnd"/>
      <w:r w:rsidR="00B45626" w:rsidRPr="00693102">
        <w:rPr>
          <w:sz w:val="28"/>
          <w:szCs w:val="28"/>
        </w:rPr>
        <w:t xml:space="preserve">Проведение внешней проверки годового отчета об исполнении республиканского бюджета </w:t>
      </w:r>
      <w:r w:rsidRPr="00693102">
        <w:rPr>
          <w:sz w:val="28"/>
          <w:szCs w:val="28"/>
        </w:rPr>
        <w:t xml:space="preserve">» (далее – Стандарт) разработан </w:t>
      </w:r>
      <w:r w:rsidR="00B45626" w:rsidRPr="00693102">
        <w:rPr>
          <w:sz w:val="28"/>
          <w:szCs w:val="28"/>
        </w:rPr>
        <w:t xml:space="preserve">и утвержден </w:t>
      </w:r>
      <w:r w:rsidRPr="00693102">
        <w:rPr>
          <w:sz w:val="28"/>
          <w:szCs w:val="28"/>
        </w:rPr>
        <w:t xml:space="preserve">с учетом </w:t>
      </w:r>
      <w:r w:rsidR="00F4061D" w:rsidRPr="00693102">
        <w:rPr>
          <w:sz w:val="28"/>
          <w:szCs w:val="28"/>
        </w:rPr>
        <w:t>положений</w:t>
      </w:r>
      <w:r w:rsidR="00CA422B" w:rsidRPr="00693102">
        <w:rPr>
          <w:sz w:val="28"/>
          <w:szCs w:val="28"/>
        </w:rPr>
        <w:t>:</w:t>
      </w:r>
    </w:p>
    <w:p w:rsidR="00CA422B" w:rsidRDefault="00ED5609" w:rsidP="00ED5609">
      <w:pPr>
        <w:pStyle w:val="a5"/>
        <w:numPr>
          <w:ilvl w:val="0"/>
          <w:numId w:val="23"/>
        </w:numPr>
        <w:spacing w:line="276" w:lineRule="auto"/>
        <w:ind w:left="0" w:firstLine="567"/>
        <w:jc w:val="both"/>
        <w:rPr>
          <w:szCs w:val="28"/>
        </w:rPr>
      </w:pPr>
      <w:r>
        <w:rPr>
          <w:szCs w:val="28"/>
        </w:rPr>
        <w:t xml:space="preserve"> </w:t>
      </w:r>
      <w:r w:rsidR="00DF1A7F" w:rsidRPr="00B45626">
        <w:rPr>
          <w:szCs w:val="28"/>
        </w:rPr>
        <w:t>Бюджетного кодекса Российской Федерац</w:t>
      </w:r>
      <w:r w:rsidR="00D85E9B" w:rsidRPr="00B45626">
        <w:rPr>
          <w:szCs w:val="28"/>
        </w:rPr>
        <w:t>ии</w:t>
      </w:r>
      <w:r w:rsidR="00B45626">
        <w:rPr>
          <w:szCs w:val="28"/>
        </w:rPr>
        <w:t xml:space="preserve"> (далее по тексту – БК РФ)</w:t>
      </w:r>
      <w:r w:rsidR="00DC0DFD" w:rsidRPr="00B45626">
        <w:rPr>
          <w:szCs w:val="28"/>
        </w:rPr>
        <w:t>;</w:t>
      </w:r>
      <w:r w:rsidR="008B4A88">
        <w:rPr>
          <w:szCs w:val="28"/>
        </w:rPr>
        <w:t xml:space="preserve"> </w:t>
      </w:r>
    </w:p>
    <w:p w:rsidR="00CA422B" w:rsidRDefault="00ED5609" w:rsidP="00ED5609">
      <w:pPr>
        <w:pStyle w:val="a5"/>
        <w:numPr>
          <w:ilvl w:val="0"/>
          <w:numId w:val="23"/>
        </w:numPr>
        <w:spacing w:line="276" w:lineRule="auto"/>
        <w:ind w:left="0" w:firstLine="567"/>
        <w:jc w:val="both"/>
        <w:rPr>
          <w:szCs w:val="28"/>
        </w:rPr>
      </w:pPr>
      <w:r>
        <w:rPr>
          <w:szCs w:val="28"/>
        </w:rPr>
        <w:t xml:space="preserve"> </w:t>
      </w:r>
      <w:r w:rsidR="00B45626">
        <w:rPr>
          <w:szCs w:val="28"/>
        </w:rPr>
        <w:t xml:space="preserve">Федерального Закона от 07.02.2011 года № 6-ФЗ </w:t>
      </w:r>
      <w:r w:rsidR="000179C7">
        <w:rPr>
          <w:szCs w:val="28"/>
        </w:rPr>
        <w:t>«</w:t>
      </w:r>
      <w:r w:rsidR="00B45626">
        <w:rPr>
          <w:szCs w:val="28"/>
        </w:rPr>
        <w:t>Об общих принципах организации и деятельности контрольно-счетных органов субъектов Российской Федерации и муниципальных образований» (далее по тексту – Федеральный закон № 6-ФЗ);</w:t>
      </w:r>
      <w:r w:rsidR="008B4A88">
        <w:rPr>
          <w:szCs w:val="28"/>
        </w:rPr>
        <w:t xml:space="preserve"> </w:t>
      </w:r>
    </w:p>
    <w:p w:rsidR="007B4094" w:rsidRDefault="0083221B" w:rsidP="00ED5609">
      <w:pPr>
        <w:pStyle w:val="a5"/>
        <w:numPr>
          <w:ilvl w:val="0"/>
          <w:numId w:val="23"/>
        </w:numPr>
        <w:spacing w:line="276" w:lineRule="auto"/>
        <w:ind w:left="0" w:firstLine="567"/>
        <w:jc w:val="both"/>
        <w:rPr>
          <w:szCs w:val="28"/>
        </w:rPr>
      </w:pPr>
      <w:r w:rsidRPr="0083221B">
        <w:rPr>
          <w:szCs w:val="28"/>
        </w:rPr>
        <w:t xml:space="preserve"> </w:t>
      </w:r>
      <w:r w:rsidR="007B4094" w:rsidRPr="0083221B">
        <w:rPr>
          <w:szCs w:val="28"/>
        </w:rPr>
        <w:t>«Общих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контрольно-счетными органами субъектов Российской Федерации и муниципальных образований» (утв. постановлением Коллегии Счетной палаты РФ от 29.03.2022 № 2ПК)</w:t>
      </w:r>
      <w:r w:rsidR="001A6313" w:rsidRPr="0083221B">
        <w:rPr>
          <w:szCs w:val="28"/>
        </w:rPr>
        <w:t>;</w:t>
      </w:r>
    </w:p>
    <w:p w:rsidR="001A68D9" w:rsidRPr="001A68D9" w:rsidRDefault="001A68D9" w:rsidP="00ED5609">
      <w:pPr>
        <w:autoSpaceDE w:val="0"/>
        <w:autoSpaceDN w:val="0"/>
        <w:adjustRightInd w:val="0"/>
        <w:ind w:firstLine="567"/>
        <w:jc w:val="both"/>
        <w:rPr>
          <w:i/>
          <w:sz w:val="28"/>
          <w:szCs w:val="28"/>
        </w:rPr>
      </w:pPr>
      <w:r w:rsidRPr="001A68D9">
        <w:rPr>
          <w:i/>
          <w:sz w:val="28"/>
          <w:szCs w:val="28"/>
        </w:rPr>
        <w:t xml:space="preserve">(в ред. </w:t>
      </w:r>
      <w:r>
        <w:rPr>
          <w:i/>
          <w:sz w:val="28"/>
          <w:szCs w:val="28"/>
        </w:rPr>
        <w:t>Постановления Коллегии СП</w:t>
      </w:r>
      <w:r w:rsidRPr="001A68D9">
        <w:rPr>
          <w:i/>
          <w:sz w:val="28"/>
          <w:szCs w:val="28"/>
        </w:rPr>
        <w:t xml:space="preserve"> РБ от 0</w:t>
      </w:r>
      <w:r>
        <w:rPr>
          <w:i/>
          <w:sz w:val="28"/>
          <w:szCs w:val="28"/>
        </w:rPr>
        <w:t>7</w:t>
      </w:r>
      <w:r w:rsidRPr="001A68D9">
        <w:rPr>
          <w:i/>
          <w:sz w:val="28"/>
          <w:szCs w:val="28"/>
        </w:rPr>
        <w:t>.04.20</w:t>
      </w:r>
      <w:r>
        <w:rPr>
          <w:i/>
          <w:sz w:val="28"/>
          <w:szCs w:val="28"/>
        </w:rPr>
        <w:t>2</w:t>
      </w:r>
      <w:r w:rsidRPr="001A68D9">
        <w:rPr>
          <w:i/>
          <w:sz w:val="28"/>
          <w:szCs w:val="28"/>
        </w:rPr>
        <w:t xml:space="preserve">5 </w:t>
      </w:r>
      <w:r>
        <w:rPr>
          <w:i/>
          <w:sz w:val="28"/>
          <w:szCs w:val="28"/>
        </w:rPr>
        <w:t>№</w:t>
      </w:r>
      <w:r w:rsidRPr="001A68D9">
        <w:rPr>
          <w:i/>
          <w:sz w:val="28"/>
          <w:szCs w:val="28"/>
        </w:rPr>
        <w:t xml:space="preserve"> 1</w:t>
      </w:r>
      <w:r>
        <w:rPr>
          <w:i/>
          <w:sz w:val="28"/>
          <w:szCs w:val="28"/>
        </w:rPr>
        <w:t>2</w:t>
      </w:r>
      <w:r w:rsidRPr="001A68D9">
        <w:rPr>
          <w:i/>
          <w:sz w:val="28"/>
          <w:szCs w:val="28"/>
        </w:rPr>
        <w:t>)</w:t>
      </w:r>
    </w:p>
    <w:p w:rsidR="00CA422B" w:rsidRDefault="00ED5609" w:rsidP="00ED5609">
      <w:pPr>
        <w:pStyle w:val="a5"/>
        <w:numPr>
          <w:ilvl w:val="0"/>
          <w:numId w:val="23"/>
        </w:numPr>
        <w:spacing w:line="276" w:lineRule="auto"/>
        <w:ind w:left="0" w:firstLine="567"/>
        <w:jc w:val="both"/>
        <w:rPr>
          <w:szCs w:val="28"/>
        </w:rPr>
      </w:pPr>
      <w:r>
        <w:rPr>
          <w:szCs w:val="28"/>
        </w:rPr>
        <w:t xml:space="preserve"> </w:t>
      </w:r>
      <w:r w:rsidR="00B45626">
        <w:rPr>
          <w:szCs w:val="28"/>
        </w:rPr>
        <w:t>Закона Республики Бурятия от 03.07.2007 года № 2359-III «О бюджетном процессе в Республике Бурятия» (далее по тексту – Закон о бюджетном процессе);</w:t>
      </w:r>
    </w:p>
    <w:p w:rsidR="00CA422B" w:rsidRDefault="00ED5609" w:rsidP="00ED5609">
      <w:pPr>
        <w:pStyle w:val="a5"/>
        <w:numPr>
          <w:ilvl w:val="0"/>
          <w:numId w:val="23"/>
        </w:numPr>
        <w:spacing w:line="276" w:lineRule="auto"/>
        <w:ind w:left="0" w:firstLine="567"/>
        <w:jc w:val="both"/>
        <w:rPr>
          <w:szCs w:val="28"/>
        </w:rPr>
      </w:pPr>
      <w:r>
        <w:rPr>
          <w:szCs w:val="28"/>
        </w:rPr>
        <w:t xml:space="preserve"> </w:t>
      </w:r>
      <w:r w:rsidR="00B45626">
        <w:rPr>
          <w:szCs w:val="28"/>
        </w:rPr>
        <w:t>Закона Республики Бурятия от 05.05.2011 года № 2087-</w:t>
      </w:r>
      <w:r w:rsidR="006433A4">
        <w:rPr>
          <w:szCs w:val="28"/>
          <w:lang w:val="en-US"/>
        </w:rPr>
        <w:t>IV</w:t>
      </w:r>
      <w:r w:rsidR="006433A4" w:rsidRPr="006433A4">
        <w:rPr>
          <w:szCs w:val="28"/>
        </w:rPr>
        <w:t xml:space="preserve"> </w:t>
      </w:r>
      <w:r w:rsidR="00693102">
        <w:rPr>
          <w:szCs w:val="28"/>
        </w:rPr>
        <w:t>«</w:t>
      </w:r>
      <w:r w:rsidR="006433A4">
        <w:rPr>
          <w:szCs w:val="28"/>
        </w:rPr>
        <w:t>О Счетной палате Республики Бурятия» (далее по тексту – Закон о Счетной палате);</w:t>
      </w:r>
      <w:r w:rsidR="008B4A88">
        <w:rPr>
          <w:szCs w:val="28"/>
        </w:rPr>
        <w:t xml:space="preserve"> </w:t>
      </w:r>
    </w:p>
    <w:p w:rsidR="007B4094" w:rsidRPr="0083221B" w:rsidRDefault="00ED5609" w:rsidP="00ED5609">
      <w:pPr>
        <w:pStyle w:val="a5"/>
        <w:numPr>
          <w:ilvl w:val="0"/>
          <w:numId w:val="23"/>
        </w:numPr>
        <w:spacing w:line="276" w:lineRule="auto"/>
        <w:ind w:left="0" w:firstLine="567"/>
        <w:jc w:val="both"/>
        <w:rPr>
          <w:szCs w:val="28"/>
        </w:rPr>
      </w:pPr>
      <w:r>
        <w:rPr>
          <w:iCs/>
          <w:szCs w:val="28"/>
        </w:rPr>
        <w:t xml:space="preserve"> </w:t>
      </w:r>
      <w:r w:rsidR="007B4094" w:rsidRPr="0083221B">
        <w:rPr>
          <w:iCs/>
          <w:szCs w:val="28"/>
        </w:rPr>
        <w:t>Регламента Счетной палаты Республики Бурятия, утвержденного постановлением Коллегии Счетной палаты Республики Бурятия от 19.09.2023 № 35 (далее – Регламент СП РБ)</w:t>
      </w:r>
      <w:r w:rsidR="00ED3406">
        <w:rPr>
          <w:iCs/>
          <w:szCs w:val="28"/>
        </w:rPr>
        <w:t>.</w:t>
      </w:r>
    </w:p>
    <w:p w:rsidR="001A68D9" w:rsidRPr="001A68D9" w:rsidRDefault="001A68D9" w:rsidP="00ED5609">
      <w:pPr>
        <w:autoSpaceDE w:val="0"/>
        <w:autoSpaceDN w:val="0"/>
        <w:adjustRightInd w:val="0"/>
        <w:ind w:firstLine="567"/>
        <w:jc w:val="both"/>
        <w:rPr>
          <w:i/>
          <w:sz w:val="28"/>
          <w:szCs w:val="28"/>
        </w:rPr>
      </w:pPr>
      <w:r w:rsidRPr="001A68D9">
        <w:rPr>
          <w:i/>
          <w:sz w:val="28"/>
          <w:szCs w:val="28"/>
        </w:rPr>
        <w:t>(в ред. Постановления Коллегии СП РБ от 07.04.2025 № 12)</w:t>
      </w:r>
    </w:p>
    <w:p w:rsidR="00CA422B" w:rsidRDefault="00F4061D" w:rsidP="00ED5609">
      <w:pPr>
        <w:pStyle w:val="a5"/>
        <w:widowControl w:val="0"/>
        <w:spacing w:line="276" w:lineRule="auto"/>
        <w:ind w:firstLine="567"/>
        <w:jc w:val="both"/>
        <w:rPr>
          <w:szCs w:val="28"/>
        </w:rPr>
      </w:pPr>
      <w:r>
        <w:rPr>
          <w:szCs w:val="28"/>
        </w:rPr>
        <w:t xml:space="preserve">1.2. </w:t>
      </w:r>
      <w:r w:rsidR="008B4A88">
        <w:rPr>
          <w:szCs w:val="28"/>
        </w:rPr>
        <w:t>Ст</w:t>
      </w:r>
      <w:r w:rsidR="008B4A88" w:rsidRPr="009F40CA">
        <w:rPr>
          <w:szCs w:val="28"/>
        </w:rPr>
        <w:t>андарт</w:t>
      </w:r>
      <w:r w:rsidR="008B4A88">
        <w:rPr>
          <w:szCs w:val="28"/>
        </w:rPr>
        <w:t xml:space="preserve"> разработан в целях методологического обеспечения исполнения Счетной палатой Республики Бурятия (далее по тексту – </w:t>
      </w:r>
      <w:r w:rsidR="00CA422B">
        <w:rPr>
          <w:szCs w:val="28"/>
        </w:rPr>
        <w:t xml:space="preserve">Счетная палата, </w:t>
      </w:r>
      <w:r w:rsidR="008B4A88">
        <w:rPr>
          <w:szCs w:val="28"/>
        </w:rPr>
        <w:t>СП</w:t>
      </w:r>
      <w:r w:rsidR="00693102">
        <w:rPr>
          <w:szCs w:val="28"/>
        </w:rPr>
        <w:t xml:space="preserve"> </w:t>
      </w:r>
      <w:r w:rsidR="008B4A88">
        <w:rPr>
          <w:szCs w:val="28"/>
        </w:rPr>
        <w:t>РБ) функции по осуществлению последующего финансового контроля за исполнением</w:t>
      </w:r>
      <w:r w:rsidR="00CA422B">
        <w:rPr>
          <w:szCs w:val="28"/>
        </w:rPr>
        <w:t xml:space="preserve"> республиканского бюджета.</w:t>
      </w:r>
    </w:p>
    <w:p w:rsidR="00CA422B" w:rsidRDefault="00CA422B" w:rsidP="00ED5609">
      <w:pPr>
        <w:pStyle w:val="a5"/>
        <w:widowControl w:val="0"/>
        <w:spacing w:line="276" w:lineRule="auto"/>
        <w:ind w:firstLine="567"/>
        <w:jc w:val="both"/>
        <w:rPr>
          <w:szCs w:val="28"/>
        </w:rPr>
      </w:pPr>
      <w:r>
        <w:rPr>
          <w:szCs w:val="28"/>
        </w:rPr>
        <w:t xml:space="preserve">1.3. Задачами Стандарта является утверждение </w:t>
      </w:r>
      <w:r w:rsidRPr="009F40CA">
        <w:rPr>
          <w:szCs w:val="28"/>
        </w:rPr>
        <w:t xml:space="preserve">основного комплекса правил и организационных процедур проведения </w:t>
      </w:r>
      <w:r>
        <w:rPr>
          <w:szCs w:val="28"/>
        </w:rPr>
        <w:t xml:space="preserve">внешней </w:t>
      </w:r>
      <w:r w:rsidRPr="009F40CA">
        <w:rPr>
          <w:szCs w:val="28"/>
        </w:rPr>
        <w:t xml:space="preserve">проверки годового отчета об исполнении </w:t>
      </w:r>
      <w:r>
        <w:rPr>
          <w:szCs w:val="28"/>
        </w:rPr>
        <w:t xml:space="preserve">республиканского </w:t>
      </w:r>
      <w:r w:rsidRPr="009F40CA">
        <w:rPr>
          <w:szCs w:val="28"/>
        </w:rPr>
        <w:t xml:space="preserve">бюджета (далее </w:t>
      </w:r>
      <w:r>
        <w:rPr>
          <w:szCs w:val="28"/>
        </w:rPr>
        <w:t>по тексту – внешняя проверка, экспертно-аналитическое мероприятие</w:t>
      </w:r>
      <w:r w:rsidRPr="009F40CA">
        <w:rPr>
          <w:szCs w:val="28"/>
        </w:rPr>
        <w:t>).</w:t>
      </w:r>
      <w:r>
        <w:rPr>
          <w:szCs w:val="28"/>
        </w:rPr>
        <w:t xml:space="preserve"> </w:t>
      </w:r>
      <w:r w:rsidR="008B4A88">
        <w:rPr>
          <w:szCs w:val="28"/>
        </w:rPr>
        <w:t xml:space="preserve"> </w:t>
      </w:r>
    </w:p>
    <w:p w:rsidR="00CA422B" w:rsidRDefault="00CA422B" w:rsidP="00ED5609">
      <w:pPr>
        <w:spacing w:line="276" w:lineRule="auto"/>
        <w:ind w:firstLine="567"/>
        <w:jc w:val="both"/>
        <w:rPr>
          <w:sz w:val="28"/>
          <w:szCs w:val="28"/>
        </w:rPr>
      </w:pPr>
      <w:r w:rsidRPr="002769CD">
        <w:rPr>
          <w:sz w:val="28"/>
          <w:szCs w:val="28"/>
        </w:rPr>
        <w:t>1.4.</w:t>
      </w:r>
      <w:r>
        <w:rPr>
          <w:szCs w:val="28"/>
        </w:rPr>
        <w:t xml:space="preserve"> </w:t>
      </w:r>
      <w:r>
        <w:rPr>
          <w:sz w:val="28"/>
          <w:szCs w:val="28"/>
        </w:rPr>
        <w:t>Стандарт является обязательным для исполнения всеми сотрудниками СП</w:t>
      </w:r>
      <w:r w:rsidR="00693102">
        <w:rPr>
          <w:sz w:val="28"/>
          <w:szCs w:val="28"/>
        </w:rPr>
        <w:t xml:space="preserve"> </w:t>
      </w:r>
      <w:r>
        <w:rPr>
          <w:sz w:val="28"/>
          <w:szCs w:val="28"/>
        </w:rPr>
        <w:t xml:space="preserve">РБ, привлеченными специалистами и независимыми экспертами, участвующими в проведении </w:t>
      </w:r>
      <w:proofErr w:type="spellStart"/>
      <w:r w:rsidR="00693102">
        <w:rPr>
          <w:sz w:val="28"/>
          <w:szCs w:val="28"/>
        </w:rPr>
        <w:t>экспертно</w:t>
      </w:r>
      <w:proofErr w:type="spellEnd"/>
      <w:r w:rsidR="00693102">
        <w:rPr>
          <w:sz w:val="28"/>
          <w:szCs w:val="28"/>
        </w:rPr>
        <w:t xml:space="preserve"> - аналитического</w:t>
      </w:r>
      <w:r>
        <w:rPr>
          <w:sz w:val="28"/>
          <w:szCs w:val="28"/>
        </w:rPr>
        <w:t xml:space="preserve"> мероприятия.</w:t>
      </w:r>
    </w:p>
    <w:p w:rsidR="00BE76ED" w:rsidRPr="001A68D9" w:rsidRDefault="001A68D9" w:rsidP="00ED5609">
      <w:pPr>
        <w:spacing w:line="276" w:lineRule="auto"/>
        <w:ind w:firstLine="567"/>
        <w:jc w:val="both"/>
        <w:rPr>
          <w:i/>
          <w:sz w:val="28"/>
          <w:szCs w:val="28"/>
        </w:rPr>
      </w:pPr>
      <w:r>
        <w:rPr>
          <w:sz w:val="28"/>
          <w:szCs w:val="28"/>
        </w:rPr>
        <w:t xml:space="preserve">1.5. </w:t>
      </w:r>
      <w:r w:rsidR="00BE76ED" w:rsidRPr="001A68D9">
        <w:rPr>
          <w:i/>
          <w:sz w:val="28"/>
          <w:szCs w:val="28"/>
        </w:rPr>
        <w:t xml:space="preserve">Утратил силу с </w:t>
      </w:r>
      <w:r w:rsidR="00BE76ED" w:rsidRPr="001A68D9">
        <w:rPr>
          <w:i/>
          <w:sz w:val="28"/>
          <w:szCs w:val="28"/>
        </w:rPr>
        <w:t>7 апреля</w:t>
      </w:r>
      <w:r w:rsidR="00BE76ED" w:rsidRPr="001A68D9">
        <w:rPr>
          <w:i/>
          <w:sz w:val="28"/>
          <w:szCs w:val="28"/>
        </w:rPr>
        <w:t xml:space="preserve"> 202</w:t>
      </w:r>
      <w:r w:rsidR="00BE76ED" w:rsidRPr="001A68D9">
        <w:rPr>
          <w:i/>
          <w:sz w:val="28"/>
          <w:szCs w:val="28"/>
        </w:rPr>
        <w:t>5</w:t>
      </w:r>
      <w:r w:rsidR="00BE76ED" w:rsidRPr="001A68D9">
        <w:rPr>
          <w:i/>
          <w:sz w:val="28"/>
          <w:szCs w:val="28"/>
        </w:rPr>
        <w:t xml:space="preserve"> года. </w:t>
      </w:r>
      <w:r w:rsidR="00BE76ED" w:rsidRPr="001A68D9">
        <w:rPr>
          <w:i/>
          <w:sz w:val="28"/>
          <w:szCs w:val="28"/>
        </w:rPr>
        <w:t>–</w:t>
      </w:r>
      <w:r w:rsidR="00BE76ED" w:rsidRPr="001A68D9">
        <w:rPr>
          <w:i/>
          <w:sz w:val="28"/>
          <w:szCs w:val="28"/>
        </w:rPr>
        <w:t xml:space="preserve"> </w:t>
      </w:r>
      <w:r w:rsidR="00BE76ED" w:rsidRPr="001A68D9">
        <w:rPr>
          <w:i/>
          <w:sz w:val="28"/>
          <w:szCs w:val="28"/>
        </w:rPr>
        <w:t xml:space="preserve">Постановление Коллегии СП </w:t>
      </w:r>
      <w:r w:rsidR="00BE76ED" w:rsidRPr="001A68D9">
        <w:rPr>
          <w:i/>
          <w:sz w:val="28"/>
          <w:szCs w:val="28"/>
        </w:rPr>
        <w:t xml:space="preserve">РБ от </w:t>
      </w:r>
      <w:r w:rsidR="00BE76ED" w:rsidRPr="001A68D9">
        <w:rPr>
          <w:i/>
          <w:sz w:val="28"/>
          <w:szCs w:val="28"/>
        </w:rPr>
        <w:t>07</w:t>
      </w:r>
      <w:r w:rsidR="00BE76ED" w:rsidRPr="001A68D9">
        <w:rPr>
          <w:i/>
          <w:sz w:val="28"/>
          <w:szCs w:val="28"/>
        </w:rPr>
        <w:t>.</w:t>
      </w:r>
      <w:r w:rsidR="00BE76ED" w:rsidRPr="001A68D9">
        <w:rPr>
          <w:i/>
          <w:sz w:val="28"/>
          <w:szCs w:val="28"/>
        </w:rPr>
        <w:t>04</w:t>
      </w:r>
      <w:r w:rsidR="00BE76ED" w:rsidRPr="001A68D9">
        <w:rPr>
          <w:i/>
          <w:sz w:val="28"/>
          <w:szCs w:val="28"/>
        </w:rPr>
        <w:t>.20</w:t>
      </w:r>
      <w:r w:rsidR="00BE76ED" w:rsidRPr="001A68D9">
        <w:rPr>
          <w:i/>
          <w:sz w:val="28"/>
          <w:szCs w:val="28"/>
        </w:rPr>
        <w:t>25 №</w:t>
      </w:r>
      <w:r w:rsidR="00BE76ED" w:rsidRPr="001A68D9">
        <w:rPr>
          <w:i/>
          <w:sz w:val="28"/>
          <w:szCs w:val="28"/>
        </w:rPr>
        <w:t xml:space="preserve"> </w:t>
      </w:r>
      <w:r w:rsidR="00BE76ED" w:rsidRPr="001A68D9">
        <w:rPr>
          <w:i/>
          <w:sz w:val="28"/>
          <w:szCs w:val="28"/>
        </w:rPr>
        <w:t>12</w:t>
      </w:r>
      <w:r w:rsidR="00BE76ED" w:rsidRPr="001A68D9">
        <w:rPr>
          <w:i/>
          <w:sz w:val="28"/>
          <w:szCs w:val="28"/>
        </w:rPr>
        <w:t>.</w:t>
      </w:r>
    </w:p>
    <w:p w:rsidR="00460E6B" w:rsidRDefault="00460E6B" w:rsidP="00460E6B">
      <w:pPr>
        <w:pStyle w:val="a5"/>
        <w:widowControl w:val="0"/>
        <w:spacing w:line="276" w:lineRule="auto"/>
        <w:ind w:firstLine="709"/>
        <w:jc w:val="both"/>
        <w:rPr>
          <w:szCs w:val="28"/>
        </w:rPr>
      </w:pPr>
    </w:p>
    <w:p w:rsidR="00693102" w:rsidRDefault="00693102" w:rsidP="00CA422B">
      <w:pPr>
        <w:pStyle w:val="a5"/>
        <w:rPr>
          <w:b/>
          <w:szCs w:val="28"/>
        </w:rPr>
      </w:pPr>
    </w:p>
    <w:p w:rsidR="00ED5609" w:rsidRDefault="00ED5609" w:rsidP="00CA422B">
      <w:pPr>
        <w:pStyle w:val="a5"/>
        <w:rPr>
          <w:b/>
          <w:szCs w:val="28"/>
        </w:rPr>
      </w:pPr>
    </w:p>
    <w:p w:rsidR="00CA422B" w:rsidRPr="0090316E" w:rsidRDefault="00CA422B" w:rsidP="00CA422B">
      <w:pPr>
        <w:pStyle w:val="a5"/>
        <w:rPr>
          <w:b/>
          <w:sz w:val="24"/>
        </w:rPr>
      </w:pPr>
      <w:r w:rsidRPr="0090316E">
        <w:rPr>
          <w:b/>
          <w:szCs w:val="28"/>
        </w:rPr>
        <w:lastRenderedPageBreak/>
        <w:t xml:space="preserve">2. </w:t>
      </w:r>
      <w:r>
        <w:rPr>
          <w:b/>
          <w:szCs w:val="28"/>
        </w:rPr>
        <w:t>Методологические основы</w:t>
      </w:r>
      <w:r w:rsidRPr="0090316E">
        <w:rPr>
          <w:b/>
          <w:szCs w:val="28"/>
        </w:rPr>
        <w:t xml:space="preserve"> </w:t>
      </w:r>
      <w:proofErr w:type="spellStart"/>
      <w:r>
        <w:rPr>
          <w:b/>
          <w:szCs w:val="28"/>
        </w:rPr>
        <w:t>экспертно</w:t>
      </w:r>
      <w:proofErr w:type="spellEnd"/>
      <w:r>
        <w:rPr>
          <w:b/>
          <w:szCs w:val="28"/>
        </w:rPr>
        <w:t xml:space="preserve"> – аналитического </w:t>
      </w:r>
      <w:r w:rsidRPr="0090316E">
        <w:rPr>
          <w:b/>
          <w:szCs w:val="28"/>
        </w:rPr>
        <w:t>мероприятия</w:t>
      </w:r>
    </w:p>
    <w:p w:rsidR="00CA422B" w:rsidRDefault="00CA422B" w:rsidP="00CA422B">
      <w:pPr>
        <w:pStyle w:val="a5"/>
        <w:rPr>
          <w:b/>
          <w:sz w:val="24"/>
        </w:rPr>
      </w:pPr>
    </w:p>
    <w:p w:rsidR="00CA422B" w:rsidRDefault="00CA422B" w:rsidP="00ED5609">
      <w:pPr>
        <w:autoSpaceDE w:val="0"/>
        <w:autoSpaceDN w:val="0"/>
        <w:adjustRightInd w:val="0"/>
        <w:spacing w:line="276" w:lineRule="auto"/>
        <w:ind w:firstLine="567"/>
        <w:jc w:val="both"/>
        <w:rPr>
          <w:sz w:val="28"/>
          <w:szCs w:val="28"/>
        </w:rPr>
      </w:pPr>
      <w:r w:rsidRPr="0090316E">
        <w:rPr>
          <w:sz w:val="28"/>
          <w:szCs w:val="28"/>
        </w:rPr>
        <w:t xml:space="preserve">2.1. </w:t>
      </w:r>
      <w:r>
        <w:rPr>
          <w:sz w:val="28"/>
          <w:szCs w:val="28"/>
        </w:rPr>
        <w:t xml:space="preserve">Правовые основания для проведения </w:t>
      </w:r>
      <w:r w:rsidR="00547AF3">
        <w:rPr>
          <w:sz w:val="28"/>
          <w:szCs w:val="28"/>
        </w:rPr>
        <w:t>экспертно-аналитического</w:t>
      </w:r>
      <w:r>
        <w:rPr>
          <w:sz w:val="28"/>
          <w:szCs w:val="28"/>
        </w:rPr>
        <w:t xml:space="preserve"> мероприятия установлены </w:t>
      </w:r>
      <w:r w:rsidR="00547AF3">
        <w:rPr>
          <w:sz w:val="28"/>
          <w:szCs w:val="28"/>
        </w:rPr>
        <w:t xml:space="preserve">статьями </w:t>
      </w:r>
      <w:r w:rsidR="00547AF3" w:rsidRPr="00547AF3">
        <w:rPr>
          <w:sz w:val="28"/>
          <w:szCs w:val="28"/>
        </w:rPr>
        <w:t>157 и 264.4. БК РФ, стать</w:t>
      </w:r>
      <w:r w:rsidR="00547AF3">
        <w:rPr>
          <w:sz w:val="28"/>
          <w:szCs w:val="28"/>
        </w:rPr>
        <w:t>ей</w:t>
      </w:r>
      <w:r w:rsidR="00547AF3" w:rsidRPr="00547AF3">
        <w:rPr>
          <w:sz w:val="28"/>
          <w:szCs w:val="28"/>
        </w:rPr>
        <w:t xml:space="preserve"> 9 Федерального Закона № 6-ФЗ, стать</w:t>
      </w:r>
      <w:r w:rsidR="00547AF3">
        <w:rPr>
          <w:sz w:val="28"/>
          <w:szCs w:val="28"/>
        </w:rPr>
        <w:t>ями</w:t>
      </w:r>
      <w:r w:rsidR="00547AF3" w:rsidRPr="00547AF3">
        <w:rPr>
          <w:sz w:val="28"/>
          <w:szCs w:val="28"/>
        </w:rPr>
        <w:t xml:space="preserve"> 33 и 45 Закона о бюджетном процессе, стать</w:t>
      </w:r>
      <w:r w:rsidR="00547AF3">
        <w:rPr>
          <w:sz w:val="28"/>
          <w:szCs w:val="28"/>
        </w:rPr>
        <w:t>ей</w:t>
      </w:r>
      <w:r w:rsidR="00547AF3" w:rsidRPr="00547AF3">
        <w:rPr>
          <w:sz w:val="28"/>
          <w:szCs w:val="28"/>
        </w:rPr>
        <w:t xml:space="preserve"> 3 Закона о Счетной палате, План</w:t>
      </w:r>
      <w:r w:rsidR="00547AF3">
        <w:rPr>
          <w:sz w:val="28"/>
          <w:szCs w:val="28"/>
        </w:rPr>
        <w:t>ом</w:t>
      </w:r>
      <w:r w:rsidR="00547AF3" w:rsidRPr="00547AF3">
        <w:rPr>
          <w:sz w:val="28"/>
          <w:szCs w:val="28"/>
        </w:rPr>
        <w:t xml:space="preserve"> работы Счетной палаты на текущий финансовый год</w:t>
      </w:r>
      <w:r w:rsidRPr="00547AF3">
        <w:rPr>
          <w:sz w:val="28"/>
          <w:szCs w:val="28"/>
        </w:rPr>
        <w:t>.</w:t>
      </w:r>
    </w:p>
    <w:p w:rsidR="00547AF3" w:rsidRDefault="00323A5C" w:rsidP="00ED5609">
      <w:pPr>
        <w:pStyle w:val="a5"/>
        <w:widowControl w:val="0"/>
        <w:spacing w:line="276" w:lineRule="auto"/>
        <w:ind w:firstLine="567"/>
        <w:jc w:val="both"/>
        <w:rPr>
          <w:szCs w:val="28"/>
        </w:rPr>
      </w:pPr>
      <w:r>
        <w:rPr>
          <w:szCs w:val="28"/>
        </w:rPr>
        <w:t>2.2</w:t>
      </w:r>
      <w:r w:rsidR="00547AF3" w:rsidRPr="00547AF3">
        <w:rPr>
          <w:szCs w:val="28"/>
        </w:rPr>
        <w:t xml:space="preserve">. </w:t>
      </w:r>
      <w:proofErr w:type="spellStart"/>
      <w:r w:rsidR="00547AF3">
        <w:rPr>
          <w:szCs w:val="28"/>
        </w:rPr>
        <w:t>Экспертно</w:t>
      </w:r>
      <w:proofErr w:type="spellEnd"/>
      <w:r w:rsidR="00547AF3">
        <w:rPr>
          <w:szCs w:val="28"/>
        </w:rPr>
        <w:t xml:space="preserve"> – аналитическое мероприятие проводится в отношении</w:t>
      </w:r>
      <w:r w:rsidR="00FD2B8F">
        <w:rPr>
          <w:szCs w:val="28"/>
        </w:rPr>
        <w:t xml:space="preserve"> следующих объектов финансового контроля</w:t>
      </w:r>
      <w:r w:rsidR="00547AF3">
        <w:rPr>
          <w:szCs w:val="28"/>
        </w:rPr>
        <w:t>:</w:t>
      </w:r>
    </w:p>
    <w:p w:rsidR="00547AF3" w:rsidRPr="00547AF3" w:rsidRDefault="00ED5609" w:rsidP="00ED5609">
      <w:pPr>
        <w:pStyle w:val="a5"/>
        <w:widowControl w:val="0"/>
        <w:numPr>
          <w:ilvl w:val="0"/>
          <w:numId w:val="20"/>
        </w:numPr>
        <w:spacing w:line="276" w:lineRule="auto"/>
        <w:ind w:left="0" w:firstLine="567"/>
        <w:jc w:val="both"/>
        <w:rPr>
          <w:szCs w:val="28"/>
        </w:rPr>
      </w:pPr>
      <w:r>
        <w:rPr>
          <w:szCs w:val="28"/>
        </w:rPr>
        <w:t xml:space="preserve"> </w:t>
      </w:r>
      <w:r w:rsidR="00547AF3" w:rsidRPr="00547AF3">
        <w:rPr>
          <w:szCs w:val="28"/>
        </w:rPr>
        <w:t>Министерств</w:t>
      </w:r>
      <w:r w:rsidR="00547AF3">
        <w:rPr>
          <w:szCs w:val="28"/>
        </w:rPr>
        <w:t>а</w:t>
      </w:r>
      <w:r w:rsidR="00547AF3" w:rsidRPr="00547AF3">
        <w:rPr>
          <w:szCs w:val="28"/>
        </w:rPr>
        <w:t xml:space="preserve"> финансов Республики Бурятия, как </w:t>
      </w:r>
      <w:r w:rsidR="007722A0" w:rsidRPr="003F3E59">
        <w:rPr>
          <w:iCs/>
          <w:szCs w:val="28"/>
        </w:rPr>
        <w:t>исполнительного органа</w:t>
      </w:r>
      <w:r w:rsidR="007722A0" w:rsidRPr="003F3E59">
        <w:rPr>
          <w:szCs w:val="28"/>
        </w:rPr>
        <w:t xml:space="preserve"> </w:t>
      </w:r>
      <w:r w:rsidR="00547AF3" w:rsidRPr="00547AF3">
        <w:rPr>
          <w:szCs w:val="28"/>
        </w:rPr>
        <w:t>Республики Бурятия, организующ</w:t>
      </w:r>
      <w:r w:rsidR="00547AF3">
        <w:rPr>
          <w:szCs w:val="28"/>
        </w:rPr>
        <w:t>его</w:t>
      </w:r>
      <w:r w:rsidR="00547AF3" w:rsidRPr="00547AF3">
        <w:rPr>
          <w:szCs w:val="28"/>
        </w:rPr>
        <w:t xml:space="preserve"> исполнение республиканского бюджета (далее по тексту – финансовый орган);</w:t>
      </w:r>
    </w:p>
    <w:p w:rsidR="001A68D9" w:rsidRPr="001A68D9" w:rsidRDefault="001A68D9" w:rsidP="00ED5609">
      <w:pPr>
        <w:autoSpaceDE w:val="0"/>
        <w:autoSpaceDN w:val="0"/>
        <w:adjustRightInd w:val="0"/>
        <w:ind w:firstLine="567"/>
        <w:jc w:val="both"/>
        <w:rPr>
          <w:i/>
          <w:sz w:val="28"/>
          <w:szCs w:val="28"/>
        </w:rPr>
      </w:pPr>
      <w:r w:rsidRPr="001A68D9">
        <w:rPr>
          <w:i/>
          <w:sz w:val="28"/>
          <w:szCs w:val="28"/>
        </w:rPr>
        <w:t>(в ред. Постановления Коллегии СП РБ от 07.04.2025 № 12)</w:t>
      </w:r>
    </w:p>
    <w:p w:rsidR="00547AF3" w:rsidRPr="00547AF3" w:rsidRDefault="00ED5609" w:rsidP="00ED5609">
      <w:pPr>
        <w:pStyle w:val="af3"/>
        <w:numPr>
          <w:ilvl w:val="0"/>
          <w:numId w:val="20"/>
        </w:numPr>
        <w:autoSpaceDE w:val="0"/>
        <w:autoSpaceDN w:val="0"/>
        <w:adjustRightInd w:val="0"/>
        <w:spacing w:line="276" w:lineRule="auto"/>
        <w:ind w:left="0" w:firstLine="567"/>
        <w:jc w:val="both"/>
        <w:rPr>
          <w:sz w:val="28"/>
          <w:szCs w:val="28"/>
        </w:rPr>
      </w:pPr>
      <w:r>
        <w:rPr>
          <w:sz w:val="28"/>
          <w:szCs w:val="28"/>
        </w:rPr>
        <w:t xml:space="preserve"> </w:t>
      </w:r>
      <w:r w:rsidR="00547AF3" w:rsidRPr="00547AF3">
        <w:rPr>
          <w:sz w:val="28"/>
          <w:szCs w:val="28"/>
        </w:rPr>
        <w:t>Главны</w:t>
      </w:r>
      <w:r w:rsidR="00547AF3">
        <w:rPr>
          <w:sz w:val="28"/>
          <w:szCs w:val="28"/>
        </w:rPr>
        <w:t>х</w:t>
      </w:r>
      <w:r w:rsidR="00547AF3" w:rsidRPr="00547AF3">
        <w:rPr>
          <w:sz w:val="28"/>
          <w:szCs w:val="28"/>
        </w:rPr>
        <w:t xml:space="preserve"> администратор</w:t>
      </w:r>
      <w:r w:rsidR="00547AF3">
        <w:rPr>
          <w:sz w:val="28"/>
          <w:szCs w:val="28"/>
        </w:rPr>
        <w:t>ов</w:t>
      </w:r>
      <w:r w:rsidR="00547AF3" w:rsidRPr="00547AF3">
        <w:rPr>
          <w:sz w:val="28"/>
          <w:szCs w:val="28"/>
        </w:rPr>
        <w:t xml:space="preserve"> доходов, главны</w:t>
      </w:r>
      <w:r w:rsidR="00547AF3">
        <w:rPr>
          <w:sz w:val="28"/>
          <w:szCs w:val="28"/>
        </w:rPr>
        <w:t>х</w:t>
      </w:r>
      <w:r w:rsidR="00547AF3" w:rsidRPr="00547AF3">
        <w:rPr>
          <w:sz w:val="28"/>
          <w:szCs w:val="28"/>
        </w:rPr>
        <w:t xml:space="preserve"> распорядител</w:t>
      </w:r>
      <w:r w:rsidR="00547AF3">
        <w:rPr>
          <w:sz w:val="28"/>
          <w:szCs w:val="28"/>
        </w:rPr>
        <w:t>ей</w:t>
      </w:r>
      <w:r w:rsidR="00547AF3" w:rsidRPr="00547AF3">
        <w:rPr>
          <w:sz w:val="28"/>
          <w:szCs w:val="28"/>
        </w:rPr>
        <w:t xml:space="preserve"> бюджетных средств, главны</w:t>
      </w:r>
      <w:r w:rsidR="00547AF3">
        <w:rPr>
          <w:sz w:val="28"/>
          <w:szCs w:val="28"/>
        </w:rPr>
        <w:t>х</w:t>
      </w:r>
      <w:r w:rsidR="00547AF3" w:rsidRPr="00547AF3">
        <w:rPr>
          <w:sz w:val="28"/>
          <w:szCs w:val="28"/>
        </w:rPr>
        <w:t xml:space="preserve"> администратор</w:t>
      </w:r>
      <w:r w:rsidR="00547AF3">
        <w:rPr>
          <w:sz w:val="28"/>
          <w:szCs w:val="28"/>
        </w:rPr>
        <w:t>ов</w:t>
      </w:r>
      <w:r w:rsidR="00547AF3" w:rsidRPr="00547AF3">
        <w:rPr>
          <w:sz w:val="28"/>
          <w:szCs w:val="28"/>
        </w:rPr>
        <w:t xml:space="preserve"> источников финансирования дефицита республиканского бюджета</w:t>
      </w:r>
      <w:r w:rsidR="00547AF3">
        <w:rPr>
          <w:sz w:val="28"/>
          <w:szCs w:val="28"/>
        </w:rPr>
        <w:t xml:space="preserve">, </w:t>
      </w:r>
      <w:r w:rsidR="00547AF3" w:rsidRPr="00547AF3">
        <w:rPr>
          <w:sz w:val="28"/>
          <w:szCs w:val="28"/>
        </w:rPr>
        <w:t>исполнительны</w:t>
      </w:r>
      <w:r w:rsidR="00547AF3">
        <w:rPr>
          <w:sz w:val="28"/>
          <w:szCs w:val="28"/>
        </w:rPr>
        <w:t>х</w:t>
      </w:r>
      <w:r w:rsidR="00547AF3" w:rsidRPr="00547AF3">
        <w:rPr>
          <w:sz w:val="28"/>
          <w:szCs w:val="28"/>
        </w:rPr>
        <w:t xml:space="preserve"> орган</w:t>
      </w:r>
      <w:r w:rsidR="00547AF3">
        <w:rPr>
          <w:sz w:val="28"/>
          <w:szCs w:val="28"/>
        </w:rPr>
        <w:t>ов</w:t>
      </w:r>
      <w:r w:rsidR="00547AF3" w:rsidRPr="00547AF3">
        <w:rPr>
          <w:sz w:val="28"/>
          <w:szCs w:val="28"/>
        </w:rPr>
        <w:t xml:space="preserve"> Республики Бурятия, государственны</w:t>
      </w:r>
      <w:r w:rsidR="00547AF3">
        <w:rPr>
          <w:sz w:val="28"/>
          <w:szCs w:val="28"/>
        </w:rPr>
        <w:t>х</w:t>
      </w:r>
      <w:r w:rsidR="00547AF3" w:rsidRPr="00547AF3">
        <w:rPr>
          <w:sz w:val="28"/>
          <w:szCs w:val="28"/>
        </w:rPr>
        <w:t xml:space="preserve"> орган</w:t>
      </w:r>
      <w:r w:rsidR="00547AF3">
        <w:rPr>
          <w:sz w:val="28"/>
          <w:szCs w:val="28"/>
        </w:rPr>
        <w:t>ов</w:t>
      </w:r>
      <w:r w:rsidR="00547AF3" w:rsidRPr="00547AF3">
        <w:rPr>
          <w:sz w:val="28"/>
          <w:szCs w:val="28"/>
        </w:rPr>
        <w:t xml:space="preserve"> Республики Бурятия</w:t>
      </w:r>
      <w:r w:rsidR="00547AF3">
        <w:rPr>
          <w:sz w:val="28"/>
          <w:szCs w:val="28"/>
        </w:rPr>
        <w:t xml:space="preserve"> </w:t>
      </w:r>
      <w:r w:rsidR="00547AF3" w:rsidRPr="00547AF3">
        <w:rPr>
          <w:sz w:val="28"/>
          <w:szCs w:val="28"/>
        </w:rPr>
        <w:t>(далее по тексту – главные администраторы бюджетных средств, ГАБС).</w:t>
      </w:r>
    </w:p>
    <w:p w:rsidR="001A68D9" w:rsidRPr="001A68D9" w:rsidRDefault="001A68D9" w:rsidP="00ED5609">
      <w:pPr>
        <w:autoSpaceDE w:val="0"/>
        <w:autoSpaceDN w:val="0"/>
        <w:adjustRightInd w:val="0"/>
        <w:ind w:firstLine="567"/>
        <w:jc w:val="both"/>
        <w:rPr>
          <w:i/>
          <w:sz w:val="28"/>
          <w:szCs w:val="28"/>
        </w:rPr>
      </w:pPr>
      <w:r w:rsidRPr="001A68D9">
        <w:rPr>
          <w:i/>
          <w:sz w:val="28"/>
          <w:szCs w:val="28"/>
        </w:rPr>
        <w:t>(в ред. Постановления Коллегии СП РБ от 07.04.2025 № 12)</w:t>
      </w:r>
    </w:p>
    <w:p w:rsidR="002769CD" w:rsidRDefault="002769CD" w:rsidP="00ED5609">
      <w:pPr>
        <w:pStyle w:val="af4"/>
        <w:spacing w:before="0" w:beforeAutospacing="0" w:after="0" w:afterAutospacing="0" w:line="276" w:lineRule="auto"/>
        <w:ind w:firstLine="567"/>
        <w:jc w:val="both"/>
        <w:rPr>
          <w:sz w:val="28"/>
          <w:szCs w:val="28"/>
        </w:rPr>
      </w:pPr>
      <w:r w:rsidRPr="0090316E">
        <w:rPr>
          <w:sz w:val="28"/>
          <w:szCs w:val="28"/>
        </w:rPr>
        <w:t>2.</w:t>
      </w:r>
      <w:r w:rsidR="00693102">
        <w:rPr>
          <w:sz w:val="28"/>
          <w:szCs w:val="28"/>
        </w:rPr>
        <w:t>3</w:t>
      </w:r>
      <w:r w:rsidRPr="0090316E">
        <w:rPr>
          <w:sz w:val="28"/>
          <w:szCs w:val="28"/>
        </w:rPr>
        <w:t xml:space="preserve">. </w:t>
      </w:r>
      <w:r>
        <w:rPr>
          <w:sz w:val="28"/>
          <w:szCs w:val="28"/>
        </w:rPr>
        <w:t xml:space="preserve">Предметом внешней проверки является деятельность финансового органа, главных администраторов бюджетных средств по формированию и представлению бюджетной отчетности об исполнении республиканского бюджета. </w:t>
      </w:r>
    </w:p>
    <w:p w:rsidR="002769CD" w:rsidRPr="0090316E" w:rsidRDefault="002769CD" w:rsidP="00ED5609">
      <w:pPr>
        <w:pStyle w:val="af4"/>
        <w:spacing w:before="0" w:beforeAutospacing="0" w:after="0" w:afterAutospacing="0" w:line="276" w:lineRule="auto"/>
        <w:ind w:firstLine="567"/>
        <w:jc w:val="both"/>
        <w:rPr>
          <w:sz w:val="28"/>
          <w:szCs w:val="28"/>
        </w:rPr>
      </w:pPr>
      <w:r>
        <w:rPr>
          <w:sz w:val="28"/>
          <w:szCs w:val="28"/>
        </w:rPr>
        <w:t>2.</w:t>
      </w:r>
      <w:r w:rsidR="00693102">
        <w:rPr>
          <w:sz w:val="28"/>
          <w:szCs w:val="28"/>
        </w:rPr>
        <w:t>4</w:t>
      </w:r>
      <w:r>
        <w:rPr>
          <w:sz w:val="28"/>
          <w:szCs w:val="28"/>
        </w:rPr>
        <w:t xml:space="preserve">. </w:t>
      </w:r>
      <w:r w:rsidRPr="0090316E">
        <w:rPr>
          <w:sz w:val="28"/>
          <w:szCs w:val="28"/>
        </w:rPr>
        <w:t xml:space="preserve">Информационной основой (базой) проведения </w:t>
      </w:r>
      <w:r w:rsidR="003211BB">
        <w:rPr>
          <w:sz w:val="28"/>
          <w:szCs w:val="28"/>
        </w:rPr>
        <w:t xml:space="preserve">экспертно-аналитического </w:t>
      </w:r>
      <w:r>
        <w:rPr>
          <w:sz w:val="28"/>
          <w:szCs w:val="28"/>
        </w:rPr>
        <w:t xml:space="preserve">мероприятия </w:t>
      </w:r>
      <w:r w:rsidRPr="0090316E">
        <w:rPr>
          <w:sz w:val="28"/>
          <w:szCs w:val="28"/>
        </w:rPr>
        <w:t>является:</w:t>
      </w:r>
    </w:p>
    <w:p w:rsidR="002769CD" w:rsidRDefault="00ED5609" w:rsidP="00ED5609">
      <w:pPr>
        <w:pStyle w:val="a5"/>
        <w:widowControl w:val="0"/>
        <w:numPr>
          <w:ilvl w:val="0"/>
          <w:numId w:val="25"/>
        </w:numPr>
        <w:spacing w:line="276" w:lineRule="auto"/>
        <w:ind w:left="0" w:firstLine="567"/>
        <w:jc w:val="both"/>
        <w:rPr>
          <w:szCs w:val="28"/>
        </w:rPr>
      </w:pPr>
      <w:r>
        <w:rPr>
          <w:szCs w:val="28"/>
        </w:rPr>
        <w:t xml:space="preserve"> </w:t>
      </w:r>
      <w:r w:rsidR="00031175">
        <w:rPr>
          <w:szCs w:val="28"/>
        </w:rPr>
        <w:t xml:space="preserve">Закон Республики Бурятия о республиканском бюджете на отчетный финансовый год </w:t>
      </w:r>
      <w:r>
        <w:rPr>
          <w:szCs w:val="28"/>
        </w:rPr>
        <w:t xml:space="preserve">и плановый период </w:t>
      </w:r>
      <w:r w:rsidR="00031175">
        <w:rPr>
          <w:szCs w:val="28"/>
        </w:rPr>
        <w:t xml:space="preserve">(с изменениями и дополнениями), </w:t>
      </w:r>
      <w:r w:rsidR="002769CD">
        <w:rPr>
          <w:szCs w:val="28"/>
        </w:rPr>
        <w:t>сводная бюджетная роспись расходов</w:t>
      </w:r>
      <w:r w:rsidR="00031175">
        <w:rPr>
          <w:szCs w:val="28"/>
        </w:rPr>
        <w:t xml:space="preserve"> республиканского бюджета на отчетный финансовый год</w:t>
      </w:r>
      <w:r w:rsidR="003F0D74" w:rsidRPr="003F0D74">
        <w:rPr>
          <w:szCs w:val="28"/>
        </w:rPr>
        <w:t xml:space="preserve"> </w:t>
      </w:r>
      <w:r w:rsidR="003F0D74">
        <w:rPr>
          <w:szCs w:val="28"/>
        </w:rPr>
        <w:t>и плановый период</w:t>
      </w:r>
      <w:r w:rsidR="002769CD" w:rsidRPr="003F3E59">
        <w:rPr>
          <w:szCs w:val="28"/>
        </w:rPr>
        <w:t>,</w:t>
      </w:r>
      <w:bookmarkStart w:id="0" w:name="_GoBack"/>
      <w:bookmarkEnd w:id="0"/>
      <w:r w:rsidR="002769CD" w:rsidRPr="003F3E59">
        <w:rPr>
          <w:szCs w:val="28"/>
        </w:rPr>
        <w:t xml:space="preserve"> долговая книга</w:t>
      </w:r>
      <w:r w:rsidR="00031175" w:rsidRPr="003F3E59">
        <w:rPr>
          <w:szCs w:val="28"/>
        </w:rPr>
        <w:t xml:space="preserve"> Республики Бурятия</w:t>
      </w:r>
      <w:r w:rsidR="002769CD" w:rsidRPr="003F3E59">
        <w:rPr>
          <w:szCs w:val="28"/>
        </w:rPr>
        <w:t>;</w:t>
      </w:r>
    </w:p>
    <w:p w:rsidR="00ED5609" w:rsidRPr="00ED5609" w:rsidRDefault="00ED5609" w:rsidP="00ED5609">
      <w:pPr>
        <w:autoSpaceDE w:val="0"/>
        <w:autoSpaceDN w:val="0"/>
        <w:adjustRightInd w:val="0"/>
        <w:ind w:firstLine="567"/>
        <w:jc w:val="both"/>
        <w:rPr>
          <w:i/>
          <w:sz w:val="28"/>
          <w:szCs w:val="28"/>
        </w:rPr>
      </w:pPr>
      <w:r w:rsidRPr="00ED5609">
        <w:rPr>
          <w:i/>
          <w:sz w:val="28"/>
          <w:szCs w:val="28"/>
        </w:rPr>
        <w:t>(в ред. Постановления Коллегии СП РБ от 07.04.2025 № 12)</w:t>
      </w:r>
    </w:p>
    <w:p w:rsidR="002769CD" w:rsidRDefault="00ED5609" w:rsidP="00ED5609">
      <w:pPr>
        <w:pStyle w:val="af4"/>
        <w:numPr>
          <w:ilvl w:val="0"/>
          <w:numId w:val="25"/>
        </w:numPr>
        <w:spacing w:before="0" w:beforeAutospacing="0" w:after="0" w:afterAutospacing="0" w:line="276" w:lineRule="auto"/>
        <w:ind w:left="0" w:firstLine="567"/>
        <w:jc w:val="both"/>
        <w:rPr>
          <w:sz w:val="28"/>
          <w:szCs w:val="28"/>
        </w:rPr>
      </w:pPr>
      <w:r>
        <w:rPr>
          <w:sz w:val="28"/>
          <w:szCs w:val="28"/>
        </w:rPr>
        <w:t xml:space="preserve"> </w:t>
      </w:r>
      <w:r w:rsidR="002769CD">
        <w:rPr>
          <w:sz w:val="28"/>
          <w:szCs w:val="28"/>
        </w:rPr>
        <w:t xml:space="preserve">отчеты органа, осуществлявшего казначейское исполнение </w:t>
      </w:r>
      <w:r w:rsidR="00031175">
        <w:rPr>
          <w:sz w:val="28"/>
          <w:szCs w:val="28"/>
        </w:rPr>
        <w:t>республиканского</w:t>
      </w:r>
      <w:r w:rsidR="002769CD">
        <w:rPr>
          <w:sz w:val="28"/>
          <w:szCs w:val="28"/>
        </w:rPr>
        <w:t xml:space="preserve"> бюджета;</w:t>
      </w:r>
    </w:p>
    <w:p w:rsidR="002769CD" w:rsidRDefault="00ED5609" w:rsidP="00ED5609">
      <w:pPr>
        <w:pStyle w:val="af4"/>
        <w:numPr>
          <w:ilvl w:val="0"/>
          <w:numId w:val="25"/>
        </w:numPr>
        <w:spacing w:before="0" w:beforeAutospacing="0" w:after="0" w:afterAutospacing="0" w:line="276" w:lineRule="auto"/>
        <w:ind w:left="0" w:firstLine="567"/>
        <w:jc w:val="both"/>
        <w:rPr>
          <w:sz w:val="28"/>
          <w:szCs w:val="28"/>
        </w:rPr>
      </w:pPr>
      <w:r>
        <w:rPr>
          <w:sz w:val="28"/>
          <w:szCs w:val="28"/>
        </w:rPr>
        <w:t xml:space="preserve"> </w:t>
      </w:r>
      <w:r w:rsidR="002769CD">
        <w:rPr>
          <w:sz w:val="28"/>
          <w:szCs w:val="28"/>
        </w:rPr>
        <w:t xml:space="preserve">годовой отчет об исполнении </w:t>
      </w:r>
      <w:r w:rsidR="00031175">
        <w:rPr>
          <w:sz w:val="28"/>
          <w:szCs w:val="28"/>
        </w:rPr>
        <w:t xml:space="preserve">республиканского </w:t>
      </w:r>
      <w:r w:rsidR="002769CD">
        <w:rPr>
          <w:sz w:val="28"/>
          <w:szCs w:val="28"/>
        </w:rPr>
        <w:t xml:space="preserve">бюджета за отчетный </w:t>
      </w:r>
      <w:r w:rsidR="009D0711">
        <w:rPr>
          <w:sz w:val="28"/>
          <w:szCs w:val="28"/>
        </w:rPr>
        <w:t xml:space="preserve">финансовый </w:t>
      </w:r>
      <w:r w:rsidR="002769CD">
        <w:rPr>
          <w:sz w:val="28"/>
          <w:szCs w:val="28"/>
        </w:rPr>
        <w:t xml:space="preserve">год </w:t>
      </w:r>
      <w:r w:rsidR="009D0711">
        <w:rPr>
          <w:sz w:val="28"/>
          <w:szCs w:val="28"/>
        </w:rPr>
        <w:t>(далее по тексту – годовой отчет)</w:t>
      </w:r>
      <w:r w:rsidR="002769CD">
        <w:rPr>
          <w:sz w:val="28"/>
          <w:szCs w:val="28"/>
        </w:rPr>
        <w:t>;</w:t>
      </w:r>
    </w:p>
    <w:p w:rsidR="002769CD" w:rsidRDefault="00ED5609" w:rsidP="00ED5609">
      <w:pPr>
        <w:pStyle w:val="af4"/>
        <w:numPr>
          <w:ilvl w:val="0"/>
          <w:numId w:val="25"/>
        </w:numPr>
        <w:spacing w:before="0" w:beforeAutospacing="0" w:after="0" w:afterAutospacing="0" w:line="276" w:lineRule="auto"/>
        <w:ind w:left="0" w:firstLine="567"/>
        <w:jc w:val="both"/>
        <w:rPr>
          <w:sz w:val="28"/>
          <w:szCs w:val="28"/>
        </w:rPr>
      </w:pPr>
      <w:r>
        <w:rPr>
          <w:sz w:val="28"/>
          <w:szCs w:val="28"/>
        </w:rPr>
        <w:t xml:space="preserve"> </w:t>
      </w:r>
      <w:r w:rsidR="002769CD">
        <w:rPr>
          <w:sz w:val="28"/>
          <w:szCs w:val="28"/>
        </w:rPr>
        <w:t xml:space="preserve">бюджетная отчетность главных администраторов </w:t>
      </w:r>
      <w:r w:rsidR="00031175">
        <w:rPr>
          <w:sz w:val="28"/>
          <w:szCs w:val="28"/>
        </w:rPr>
        <w:t xml:space="preserve">бюджетных </w:t>
      </w:r>
      <w:r w:rsidR="002769CD">
        <w:rPr>
          <w:sz w:val="28"/>
          <w:szCs w:val="28"/>
        </w:rPr>
        <w:t>средств</w:t>
      </w:r>
      <w:r w:rsidR="009D0711">
        <w:rPr>
          <w:sz w:val="28"/>
          <w:szCs w:val="28"/>
        </w:rPr>
        <w:t xml:space="preserve"> (далее по тексту – бюджетная отчетность ГАБС)</w:t>
      </w:r>
      <w:r w:rsidR="002769CD">
        <w:rPr>
          <w:sz w:val="28"/>
          <w:szCs w:val="28"/>
        </w:rPr>
        <w:t>;</w:t>
      </w:r>
    </w:p>
    <w:p w:rsidR="002769CD" w:rsidRDefault="00ED5609" w:rsidP="00ED5609">
      <w:pPr>
        <w:pStyle w:val="af4"/>
        <w:numPr>
          <w:ilvl w:val="0"/>
          <w:numId w:val="25"/>
        </w:numPr>
        <w:spacing w:before="0" w:beforeAutospacing="0" w:after="0" w:afterAutospacing="0" w:line="276" w:lineRule="auto"/>
        <w:ind w:left="0" w:firstLine="567"/>
        <w:jc w:val="both"/>
        <w:rPr>
          <w:sz w:val="28"/>
          <w:szCs w:val="28"/>
        </w:rPr>
      </w:pPr>
      <w:r>
        <w:rPr>
          <w:sz w:val="28"/>
          <w:szCs w:val="28"/>
        </w:rPr>
        <w:t xml:space="preserve"> </w:t>
      </w:r>
      <w:r w:rsidR="002769CD" w:rsidRPr="0090316E">
        <w:rPr>
          <w:sz w:val="28"/>
          <w:szCs w:val="28"/>
        </w:rPr>
        <w:t xml:space="preserve">иные документы, </w:t>
      </w:r>
      <w:r w:rsidR="002769CD">
        <w:rPr>
          <w:sz w:val="28"/>
          <w:szCs w:val="28"/>
        </w:rPr>
        <w:t xml:space="preserve">содержащаяся в которых информация может повлиять на оценку результатов исполнения </w:t>
      </w:r>
      <w:r w:rsidR="00031175">
        <w:rPr>
          <w:sz w:val="28"/>
          <w:szCs w:val="28"/>
        </w:rPr>
        <w:t xml:space="preserve">республиканского </w:t>
      </w:r>
      <w:r w:rsidR="00547ABB">
        <w:rPr>
          <w:sz w:val="28"/>
          <w:szCs w:val="28"/>
        </w:rPr>
        <w:t>бюджета</w:t>
      </w:r>
      <w:r w:rsidR="00693102">
        <w:rPr>
          <w:sz w:val="28"/>
          <w:szCs w:val="28"/>
        </w:rPr>
        <w:t>,</w:t>
      </w:r>
      <w:r w:rsidR="00547ABB">
        <w:rPr>
          <w:sz w:val="28"/>
          <w:szCs w:val="28"/>
        </w:rPr>
        <w:t xml:space="preserve"> с учетом ограничений, установленных в пункте 3.7. настоящего Стандарта.</w:t>
      </w:r>
    </w:p>
    <w:p w:rsidR="00323A5C" w:rsidRDefault="00CA422B" w:rsidP="00ED5609">
      <w:pPr>
        <w:spacing w:line="276" w:lineRule="auto"/>
        <w:ind w:firstLine="567"/>
        <w:jc w:val="both"/>
        <w:rPr>
          <w:sz w:val="28"/>
          <w:szCs w:val="28"/>
        </w:rPr>
      </w:pPr>
      <w:r w:rsidRPr="0090316E">
        <w:rPr>
          <w:sz w:val="28"/>
          <w:szCs w:val="28"/>
        </w:rPr>
        <w:t>2.</w:t>
      </w:r>
      <w:r w:rsidR="00693102">
        <w:rPr>
          <w:sz w:val="28"/>
          <w:szCs w:val="28"/>
        </w:rPr>
        <w:t>5</w:t>
      </w:r>
      <w:r w:rsidRPr="0090316E">
        <w:rPr>
          <w:sz w:val="28"/>
          <w:szCs w:val="28"/>
        </w:rPr>
        <w:t xml:space="preserve">. Целями </w:t>
      </w:r>
      <w:r w:rsidR="00323A5C">
        <w:rPr>
          <w:sz w:val="28"/>
          <w:szCs w:val="28"/>
        </w:rPr>
        <w:t xml:space="preserve">внешней </w:t>
      </w:r>
      <w:r w:rsidRPr="0090316E">
        <w:rPr>
          <w:sz w:val="28"/>
          <w:szCs w:val="28"/>
        </w:rPr>
        <w:t xml:space="preserve">проверки являются: </w:t>
      </w:r>
    </w:p>
    <w:p w:rsidR="002769CD" w:rsidRDefault="00ED5609" w:rsidP="00ED5609">
      <w:pPr>
        <w:pStyle w:val="a5"/>
        <w:widowControl w:val="0"/>
        <w:numPr>
          <w:ilvl w:val="0"/>
          <w:numId w:val="19"/>
        </w:numPr>
        <w:spacing w:line="276" w:lineRule="auto"/>
        <w:ind w:left="0" w:firstLine="567"/>
        <w:jc w:val="both"/>
        <w:rPr>
          <w:szCs w:val="28"/>
        </w:rPr>
      </w:pPr>
      <w:r>
        <w:rPr>
          <w:szCs w:val="28"/>
        </w:rPr>
        <w:t xml:space="preserve"> </w:t>
      </w:r>
      <w:r w:rsidR="002769CD">
        <w:rPr>
          <w:szCs w:val="28"/>
        </w:rPr>
        <w:t xml:space="preserve">подтверждение выводов внутреннего финансового аудита главных администраторов бюджетных средств об оценке надежности внутреннего финансового контроля, достоверности показателей бюджетной отчетности и </w:t>
      </w:r>
      <w:r w:rsidR="002769CD">
        <w:rPr>
          <w:szCs w:val="28"/>
        </w:rPr>
        <w:lastRenderedPageBreak/>
        <w:t>соответствии порядка ведения бюджетного учета, методологии и стандартам бюджетного учета, установленным Министерством финансов Российской Федерации;</w:t>
      </w:r>
    </w:p>
    <w:p w:rsidR="002769CD" w:rsidRDefault="00ED5609" w:rsidP="00ED5609">
      <w:pPr>
        <w:pStyle w:val="a5"/>
        <w:widowControl w:val="0"/>
        <w:numPr>
          <w:ilvl w:val="0"/>
          <w:numId w:val="19"/>
        </w:numPr>
        <w:spacing w:line="276" w:lineRule="auto"/>
        <w:ind w:left="0" w:firstLine="567"/>
        <w:jc w:val="both"/>
        <w:rPr>
          <w:szCs w:val="28"/>
        </w:rPr>
      </w:pPr>
      <w:r>
        <w:rPr>
          <w:szCs w:val="28"/>
        </w:rPr>
        <w:t xml:space="preserve"> </w:t>
      </w:r>
      <w:r w:rsidR="002769CD">
        <w:rPr>
          <w:szCs w:val="28"/>
        </w:rPr>
        <w:t xml:space="preserve">определение сопоставимости данных бюджетной отчетности </w:t>
      </w:r>
      <w:r w:rsidR="009D0711">
        <w:rPr>
          <w:szCs w:val="28"/>
        </w:rPr>
        <w:t>ГАБС</w:t>
      </w:r>
      <w:r w:rsidR="002769CD">
        <w:rPr>
          <w:szCs w:val="28"/>
        </w:rPr>
        <w:t xml:space="preserve"> и показателей годового отчета;</w:t>
      </w:r>
    </w:p>
    <w:p w:rsidR="002769CD" w:rsidRDefault="00ED5609" w:rsidP="00ED5609">
      <w:pPr>
        <w:pStyle w:val="a5"/>
        <w:widowControl w:val="0"/>
        <w:numPr>
          <w:ilvl w:val="0"/>
          <w:numId w:val="19"/>
        </w:numPr>
        <w:spacing w:line="276" w:lineRule="auto"/>
        <w:ind w:left="0" w:firstLine="567"/>
        <w:jc w:val="both"/>
        <w:rPr>
          <w:szCs w:val="28"/>
        </w:rPr>
      </w:pPr>
      <w:r>
        <w:rPr>
          <w:szCs w:val="28"/>
        </w:rPr>
        <w:t xml:space="preserve"> </w:t>
      </w:r>
      <w:r w:rsidR="002769CD">
        <w:rPr>
          <w:szCs w:val="28"/>
        </w:rPr>
        <w:t xml:space="preserve">определение соответствия годового отчета и бюджетной отчетности ГАБС требованиям </w:t>
      </w:r>
      <w:r w:rsidR="002769CD" w:rsidRPr="0090316E">
        <w:rPr>
          <w:szCs w:val="28"/>
        </w:rPr>
        <w:t>бюджетного законодательства</w:t>
      </w:r>
      <w:r w:rsidR="002769CD">
        <w:rPr>
          <w:szCs w:val="28"/>
        </w:rPr>
        <w:t xml:space="preserve"> и иных нормативных правовых актов, регулирующих бюджетные правоотношения (далее по тексту – НПА), по составу и содержанию;</w:t>
      </w:r>
    </w:p>
    <w:p w:rsidR="002769CD" w:rsidRDefault="00ED5609" w:rsidP="00ED5609">
      <w:pPr>
        <w:pStyle w:val="a5"/>
        <w:widowControl w:val="0"/>
        <w:numPr>
          <w:ilvl w:val="0"/>
          <w:numId w:val="19"/>
        </w:numPr>
        <w:spacing w:line="276" w:lineRule="auto"/>
        <w:ind w:left="0" w:firstLine="567"/>
        <w:jc w:val="both"/>
        <w:rPr>
          <w:szCs w:val="28"/>
        </w:rPr>
      </w:pPr>
      <w:r>
        <w:rPr>
          <w:szCs w:val="28"/>
        </w:rPr>
        <w:t xml:space="preserve"> </w:t>
      </w:r>
      <w:r w:rsidR="002769CD">
        <w:rPr>
          <w:szCs w:val="28"/>
        </w:rPr>
        <w:t xml:space="preserve">определение достоверности показателей годового отчета с учетом имеющихся ограничений, установленных в пункте </w:t>
      </w:r>
      <w:r w:rsidR="00547ABB">
        <w:rPr>
          <w:szCs w:val="28"/>
        </w:rPr>
        <w:t>3.7.</w:t>
      </w:r>
      <w:r w:rsidR="002769CD">
        <w:rPr>
          <w:szCs w:val="28"/>
        </w:rPr>
        <w:t xml:space="preserve"> настоящего Стандарта;</w:t>
      </w:r>
    </w:p>
    <w:p w:rsidR="00323A5C" w:rsidRPr="002769CD" w:rsidRDefault="00ED5609" w:rsidP="00ED5609">
      <w:pPr>
        <w:pStyle w:val="af3"/>
        <w:numPr>
          <w:ilvl w:val="0"/>
          <w:numId w:val="19"/>
        </w:numPr>
        <w:spacing w:line="276" w:lineRule="auto"/>
        <w:ind w:left="0" w:firstLine="567"/>
        <w:jc w:val="both"/>
        <w:rPr>
          <w:sz w:val="28"/>
          <w:szCs w:val="28"/>
        </w:rPr>
      </w:pPr>
      <w:r>
        <w:rPr>
          <w:sz w:val="28"/>
          <w:szCs w:val="28"/>
        </w:rPr>
        <w:t xml:space="preserve"> </w:t>
      </w:r>
      <w:r w:rsidR="002769CD" w:rsidRPr="002769CD">
        <w:rPr>
          <w:sz w:val="28"/>
          <w:szCs w:val="28"/>
        </w:rPr>
        <w:t>оценк</w:t>
      </w:r>
      <w:r w:rsidR="002769CD">
        <w:rPr>
          <w:sz w:val="28"/>
          <w:szCs w:val="28"/>
        </w:rPr>
        <w:t>а</w:t>
      </w:r>
      <w:r w:rsidR="002769CD" w:rsidRPr="002769CD">
        <w:rPr>
          <w:sz w:val="28"/>
          <w:szCs w:val="28"/>
        </w:rPr>
        <w:t xml:space="preserve"> результатов исполнения республиканского бюджета за отчетный финансовый год.</w:t>
      </w:r>
    </w:p>
    <w:p w:rsidR="00CA422B" w:rsidRPr="0090316E" w:rsidRDefault="00CA422B" w:rsidP="00ED5609">
      <w:pPr>
        <w:spacing w:line="276" w:lineRule="auto"/>
        <w:ind w:firstLine="567"/>
        <w:jc w:val="both"/>
        <w:rPr>
          <w:sz w:val="28"/>
          <w:szCs w:val="28"/>
        </w:rPr>
      </w:pPr>
      <w:r w:rsidRPr="0090316E">
        <w:rPr>
          <w:sz w:val="28"/>
          <w:szCs w:val="28"/>
        </w:rPr>
        <w:t>2.</w:t>
      </w:r>
      <w:r w:rsidR="00693102">
        <w:rPr>
          <w:sz w:val="28"/>
          <w:szCs w:val="28"/>
        </w:rPr>
        <w:t>6</w:t>
      </w:r>
      <w:r w:rsidRPr="0090316E">
        <w:rPr>
          <w:sz w:val="28"/>
          <w:szCs w:val="28"/>
        </w:rPr>
        <w:t>. Основны</w:t>
      </w:r>
      <w:r w:rsidR="00B41965">
        <w:rPr>
          <w:sz w:val="28"/>
          <w:szCs w:val="28"/>
        </w:rPr>
        <w:t>ми</w:t>
      </w:r>
      <w:r w:rsidRPr="0090316E">
        <w:rPr>
          <w:sz w:val="28"/>
          <w:szCs w:val="28"/>
        </w:rPr>
        <w:t xml:space="preserve"> задач</w:t>
      </w:r>
      <w:r w:rsidR="00B41965">
        <w:rPr>
          <w:sz w:val="28"/>
          <w:szCs w:val="28"/>
        </w:rPr>
        <w:t xml:space="preserve">ами экспертно-аналитического </w:t>
      </w:r>
      <w:bookmarkStart w:id="1" w:name="_Toc324929732"/>
      <w:r>
        <w:rPr>
          <w:sz w:val="28"/>
          <w:szCs w:val="28"/>
        </w:rPr>
        <w:t>мероприятия</w:t>
      </w:r>
      <w:r w:rsidR="00B41965">
        <w:rPr>
          <w:sz w:val="28"/>
          <w:szCs w:val="28"/>
        </w:rPr>
        <w:t xml:space="preserve"> являются</w:t>
      </w:r>
      <w:r w:rsidRPr="0090316E">
        <w:rPr>
          <w:sz w:val="28"/>
          <w:szCs w:val="28"/>
        </w:rPr>
        <w:t>:</w:t>
      </w:r>
    </w:p>
    <w:bookmarkEnd w:id="1"/>
    <w:p w:rsidR="00CA422B" w:rsidRDefault="00CA422B" w:rsidP="00ED5609">
      <w:pPr>
        <w:pStyle w:val="af3"/>
        <w:tabs>
          <w:tab w:val="left" w:pos="1134"/>
        </w:tabs>
        <w:spacing w:line="276" w:lineRule="auto"/>
        <w:ind w:left="0" w:firstLine="567"/>
        <w:jc w:val="both"/>
        <w:rPr>
          <w:sz w:val="28"/>
          <w:szCs w:val="28"/>
        </w:rPr>
      </w:pPr>
      <w:r w:rsidRPr="0090316E">
        <w:rPr>
          <w:sz w:val="28"/>
          <w:szCs w:val="28"/>
        </w:rPr>
        <w:t>а) проверка соответствия годового отчета</w:t>
      </w:r>
      <w:r>
        <w:rPr>
          <w:sz w:val="28"/>
          <w:szCs w:val="28"/>
        </w:rPr>
        <w:t xml:space="preserve"> </w:t>
      </w:r>
      <w:r w:rsidR="009D0711">
        <w:rPr>
          <w:sz w:val="28"/>
          <w:szCs w:val="28"/>
        </w:rPr>
        <w:t xml:space="preserve">и бюджетной отчетности ГАБС </w:t>
      </w:r>
      <w:r w:rsidRPr="0090316E">
        <w:rPr>
          <w:sz w:val="28"/>
          <w:szCs w:val="28"/>
        </w:rPr>
        <w:t xml:space="preserve">требованиям </w:t>
      </w:r>
      <w:r>
        <w:rPr>
          <w:sz w:val="28"/>
          <w:szCs w:val="28"/>
        </w:rPr>
        <w:t xml:space="preserve">НПА </w:t>
      </w:r>
      <w:r w:rsidRPr="0090316E">
        <w:rPr>
          <w:sz w:val="28"/>
          <w:szCs w:val="28"/>
        </w:rPr>
        <w:t xml:space="preserve">по составу, содержанию и </w:t>
      </w:r>
      <w:r>
        <w:rPr>
          <w:sz w:val="28"/>
          <w:szCs w:val="28"/>
        </w:rPr>
        <w:t xml:space="preserve">порядку </w:t>
      </w:r>
      <w:r w:rsidRPr="0090316E">
        <w:rPr>
          <w:sz w:val="28"/>
          <w:szCs w:val="28"/>
        </w:rPr>
        <w:t>представлени</w:t>
      </w:r>
      <w:r>
        <w:rPr>
          <w:sz w:val="28"/>
          <w:szCs w:val="28"/>
        </w:rPr>
        <w:t>я</w:t>
      </w:r>
      <w:r w:rsidRPr="0090316E">
        <w:rPr>
          <w:sz w:val="28"/>
          <w:szCs w:val="28"/>
        </w:rPr>
        <w:t>;</w:t>
      </w:r>
    </w:p>
    <w:p w:rsidR="005845C1" w:rsidRPr="0090316E" w:rsidRDefault="005845C1" w:rsidP="00ED5609">
      <w:pPr>
        <w:pStyle w:val="af3"/>
        <w:tabs>
          <w:tab w:val="left" w:pos="1134"/>
        </w:tabs>
        <w:spacing w:line="276" w:lineRule="auto"/>
        <w:ind w:left="0" w:firstLine="567"/>
        <w:jc w:val="both"/>
        <w:rPr>
          <w:sz w:val="28"/>
          <w:szCs w:val="28"/>
        </w:rPr>
      </w:pPr>
      <w:r>
        <w:rPr>
          <w:sz w:val="28"/>
          <w:szCs w:val="28"/>
        </w:rPr>
        <w:t>б) проверка соответствия показателей бюджетной отчетности ГАБС данным годового отчета;</w:t>
      </w:r>
    </w:p>
    <w:p w:rsidR="00CA422B" w:rsidRDefault="005845C1" w:rsidP="00ED5609">
      <w:pPr>
        <w:pStyle w:val="af3"/>
        <w:tabs>
          <w:tab w:val="left" w:pos="1134"/>
        </w:tabs>
        <w:spacing w:line="276" w:lineRule="auto"/>
        <w:ind w:left="0" w:firstLine="567"/>
        <w:jc w:val="both"/>
        <w:rPr>
          <w:sz w:val="28"/>
          <w:szCs w:val="28"/>
        </w:rPr>
      </w:pPr>
      <w:r>
        <w:rPr>
          <w:sz w:val="28"/>
          <w:szCs w:val="28"/>
        </w:rPr>
        <w:t>в</w:t>
      </w:r>
      <w:r w:rsidR="00CA422B" w:rsidRPr="0090316E">
        <w:rPr>
          <w:sz w:val="28"/>
          <w:szCs w:val="28"/>
        </w:rPr>
        <w:t>)</w:t>
      </w:r>
      <w:r w:rsidR="00CA422B" w:rsidRPr="0090316E">
        <w:rPr>
          <w:b/>
          <w:sz w:val="28"/>
          <w:szCs w:val="28"/>
        </w:rPr>
        <w:t xml:space="preserve"> </w:t>
      </w:r>
      <w:r w:rsidR="00CA422B" w:rsidRPr="0090316E">
        <w:rPr>
          <w:sz w:val="28"/>
          <w:szCs w:val="28"/>
        </w:rPr>
        <w:t xml:space="preserve">проверка соответствия </w:t>
      </w:r>
      <w:r w:rsidR="00CA422B">
        <w:rPr>
          <w:sz w:val="28"/>
          <w:szCs w:val="28"/>
        </w:rPr>
        <w:t xml:space="preserve">данных о </w:t>
      </w:r>
      <w:r w:rsidR="00CA422B" w:rsidRPr="0090316E">
        <w:rPr>
          <w:sz w:val="28"/>
          <w:szCs w:val="28"/>
        </w:rPr>
        <w:t xml:space="preserve">плановых </w:t>
      </w:r>
      <w:r w:rsidR="00CA422B">
        <w:rPr>
          <w:sz w:val="28"/>
          <w:szCs w:val="28"/>
        </w:rPr>
        <w:t>назначениях и кассовом исполнении по доходам, расходам и источникам финансирования дефицита, содержащихся</w:t>
      </w:r>
      <w:r w:rsidR="00CA422B" w:rsidRPr="0090316E">
        <w:rPr>
          <w:sz w:val="28"/>
          <w:szCs w:val="28"/>
        </w:rPr>
        <w:t xml:space="preserve"> в годовом отчете</w:t>
      </w:r>
      <w:r w:rsidR="009D0711">
        <w:rPr>
          <w:sz w:val="28"/>
          <w:szCs w:val="28"/>
        </w:rPr>
        <w:t xml:space="preserve"> (бюджетной отчетности ГАБС)</w:t>
      </w:r>
      <w:r w:rsidR="00CA422B">
        <w:rPr>
          <w:sz w:val="28"/>
          <w:szCs w:val="28"/>
        </w:rPr>
        <w:t xml:space="preserve">, утвержденному </w:t>
      </w:r>
      <w:r w:rsidR="009D0711">
        <w:rPr>
          <w:sz w:val="28"/>
          <w:szCs w:val="28"/>
        </w:rPr>
        <w:t>Закону о бюджете</w:t>
      </w:r>
      <w:r w:rsidR="00CA422B">
        <w:rPr>
          <w:sz w:val="28"/>
          <w:szCs w:val="28"/>
        </w:rPr>
        <w:t xml:space="preserve">, сводной бюджетной росписи расходов, данным органа, осуществлявшего казначейское исполнение </w:t>
      </w:r>
      <w:r w:rsidR="009D0711">
        <w:rPr>
          <w:sz w:val="28"/>
          <w:szCs w:val="28"/>
        </w:rPr>
        <w:t xml:space="preserve">республиканского </w:t>
      </w:r>
      <w:r w:rsidR="00CA422B">
        <w:rPr>
          <w:sz w:val="28"/>
          <w:szCs w:val="28"/>
        </w:rPr>
        <w:t xml:space="preserve">бюджета, а также анализ показателей </w:t>
      </w:r>
      <w:proofErr w:type="gramStart"/>
      <w:r w:rsidR="009E2C47">
        <w:rPr>
          <w:sz w:val="28"/>
          <w:szCs w:val="28"/>
        </w:rPr>
        <w:t>г</w:t>
      </w:r>
      <w:r w:rsidR="009D0711">
        <w:rPr>
          <w:sz w:val="28"/>
          <w:szCs w:val="28"/>
        </w:rPr>
        <w:t xml:space="preserve">осударственного </w:t>
      </w:r>
      <w:r w:rsidR="00CA422B">
        <w:rPr>
          <w:sz w:val="28"/>
          <w:szCs w:val="28"/>
        </w:rPr>
        <w:t xml:space="preserve"> долга</w:t>
      </w:r>
      <w:proofErr w:type="gramEnd"/>
      <w:r w:rsidR="00CA422B">
        <w:rPr>
          <w:sz w:val="28"/>
          <w:szCs w:val="28"/>
        </w:rPr>
        <w:t xml:space="preserve"> </w:t>
      </w:r>
      <w:r w:rsidR="009D0711">
        <w:rPr>
          <w:sz w:val="28"/>
          <w:szCs w:val="28"/>
        </w:rPr>
        <w:t xml:space="preserve">Республики Бурятия </w:t>
      </w:r>
      <w:r w:rsidR="00CA422B">
        <w:rPr>
          <w:sz w:val="28"/>
          <w:szCs w:val="28"/>
        </w:rPr>
        <w:t>по состоянию на начало и конец отчетного периода;</w:t>
      </w:r>
    </w:p>
    <w:p w:rsidR="00CA422B" w:rsidRDefault="005845C1" w:rsidP="00ED5609">
      <w:pPr>
        <w:pStyle w:val="af3"/>
        <w:tabs>
          <w:tab w:val="left" w:pos="1134"/>
        </w:tabs>
        <w:spacing w:line="276" w:lineRule="auto"/>
        <w:ind w:left="0" w:firstLine="567"/>
        <w:jc w:val="both"/>
        <w:rPr>
          <w:sz w:val="28"/>
          <w:szCs w:val="28"/>
        </w:rPr>
      </w:pPr>
      <w:r>
        <w:rPr>
          <w:sz w:val="28"/>
          <w:szCs w:val="28"/>
        </w:rPr>
        <w:t>г</w:t>
      </w:r>
      <w:r w:rsidR="00CA422B">
        <w:rPr>
          <w:sz w:val="28"/>
          <w:szCs w:val="28"/>
        </w:rPr>
        <w:t xml:space="preserve">) </w:t>
      </w:r>
      <w:r w:rsidR="00CA422B" w:rsidRPr="004871E0">
        <w:rPr>
          <w:sz w:val="28"/>
          <w:szCs w:val="28"/>
        </w:rPr>
        <w:t xml:space="preserve">выявление факторов, </w:t>
      </w:r>
      <w:r w:rsidR="00CA422B">
        <w:rPr>
          <w:sz w:val="28"/>
          <w:szCs w:val="28"/>
        </w:rPr>
        <w:t>которые могут</w:t>
      </w:r>
      <w:r w:rsidR="00CA422B" w:rsidRPr="004871E0">
        <w:rPr>
          <w:sz w:val="28"/>
          <w:szCs w:val="28"/>
        </w:rPr>
        <w:t xml:space="preserve"> поставить под сомнение достоверность показателей годового отчета об исполнении </w:t>
      </w:r>
      <w:r w:rsidR="009D0711">
        <w:rPr>
          <w:sz w:val="28"/>
          <w:szCs w:val="28"/>
        </w:rPr>
        <w:t xml:space="preserve">республиканского </w:t>
      </w:r>
      <w:r w:rsidR="00CA422B" w:rsidRPr="004871E0">
        <w:rPr>
          <w:sz w:val="28"/>
          <w:szCs w:val="28"/>
        </w:rPr>
        <w:t>бюджета</w:t>
      </w:r>
      <w:r w:rsidR="00CA422B">
        <w:rPr>
          <w:sz w:val="28"/>
          <w:szCs w:val="28"/>
        </w:rPr>
        <w:t>;</w:t>
      </w:r>
    </w:p>
    <w:p w:rsidR="00B41965" w:rsidRDefault="005845C1" w:rsidP="00ED5609">
      <w:pPr>
        <w:pStyle w:val="af3"/>
        <w:tabs>
          <w:tab w:val="left" w:pos="1134"/>
        </w:tabs>
        <w:spacing w:line="276" w:lineRule="auto"/>
        <w:ind w:left="0" w:firstLine="567"/>
        <w:jc w:val="both"/>
        <w:rPr>
          <w:sz w:val="28"/>
          <w:szCs w:val="28"/>
        </w:rPr>
      </w:pPr>
      <w:r>
        <w:rPr>
          <w:sz w:val="28"/>
          <w:szCs w:val="28"/>
        </w:rPr>
        <w:t>д</w:t>
      </w:r>
      <w:r w:rsidR="00B41965">
        <w:rPr>
          <w:sz w:val="28"/>
          <w:szCs w:val="28"/>
        </w:rPr>
        <w:t xml:space="preserve">) </w:t>
      </w:r>
      <w:r w:rsidR="00B41965" w:rsidRPr="00B41965">
        <w:rPr>
          <w:sz w:val="28"/>
          <w:szCs w:val="28"/>
        </w:rPr>
        <w:t>выявление причин отклонения результатов кассового исполнения бюджета по доходам, расходам и источникам финансирования дефицита от утвержденных плановых назначений</w:t>
      </w:r>
      <w:r w:rsidR="00B41965">
        <w:rPr>
          <w:sz w:val="28"/>
          <w:szCs w:val="28"/>
        </w:rPr>
        <w:t>;</w:t>
      </w:r>
    </w:p>
    <w:p w:rsidR="005845C1" w:rsidRDefault="005845C1" w:rsidP="00ED5609">
      <w:pPr>
        <w:pStyle w:val="af3"/>
        <w:tabs>
          <w:tab w:val="left" w:pos="1134"/>
        </w:tabs>
        <w:spacing w:line="276" w:lineRule="auto"/>
        <w:ind w:left="0" w:firstLine="567"/>
        <w:jc w:val="both"/>
        <w:rPr>
          <w:sz w:val="28"/>
          <w:szCs w:val="28"/>
        </w:rPr>
      </w:pPr>
      <w:r>
        <w:rPr>
          <w:sz w:val="28"/>
          <w:szCs w:val="28"/>
        </w:rPr>
        <w:t>е) выявление фактов нарушения требований бюджетного законодательства Российской Федерации и НПА в процессе исполнения бюджета главными администраторами бюджетных средств и финансовым органом.</w:t>
      </w:r>
    </w:p>
    <w:p w:rsidR="00266EA6" w:rsidRDefault="00266EA6" w:rsidP="00ED5609">
      <w:pPr>
        <w:pStyle w:val="af3"/>
        <w:tabs>
          <w:tab w:val="left" w:pos="1134"/>
        </w:tabs>
        <w:spacing w:line="276" w:lineRule="auto"/>
        <w:ind w:left="0" w:firstLine="567"/>
        <w:jc w:val="both"/>
        <w:rPr>
          <w:sz w:val="28"/>
          <w:szCs w:val="28"/>
        </w:rPr>
      </w:pPr>
      <w:r>
        <w:rPr>
          <w:sz w:val="28"/>
          <w:szCs w:val="28"/>
        </w:rPr>
        <w:t>2.</w:t>
      </w:r>
      <w:r w:rsidR="00693102">
        <w:rPr>
          <w:sz w:val="28"/>
          <w:szCs w:val="28"/>
        </w:rPr>
        <w:t>7</w:t>
      </w:r>
      <w:r>
        <w:rPr>
          <w:sz w:val="28"/>
          <w:szCs w:val="28"/>
        </w:rPr>
        <w:t xml:space="preserve">. Внешняя проверка осуществляется методом сравнительного анализа </w:t>
      </w:r>
      <w:r w:rsidR="00FD2B8F">
        <w:rPr>
          <w:sz w:val="28"/>
          <w:szCs w:val="28"/>
        </w:rPr>
        <w:t xml:space="preserve">показателей </w:t>
      </w:r>
      <w:r>
        <w:rPr>
          <w:sz w:val="28"/>
          <w:szCs w:val="28"/>
        </w:rPr>
        <w:t>информационн</w:t>
      </w:r>
      <w:r w:rsidR="00FD2B8F">
        <w:rPr>
          <w:sz w:val="28"/>
          <w:szCs w:val="28"/>
        </w:rPr>
        <w:t>ой</w:t>
      </w:r>
      <w:r>
        <w:rPr>
          <w:sz w:val="28"/>
          <w:szCs w:val="28"/>
        </w:rPr>
        <w:t xml:space="preserve"> баз</w:t>
      </w:r>
      <w:r w:rsidR="00FD2B8F">
        <w:rPr>
          <w:sz w:val="28"/>
          <w:szCs w:val="28"/>
        </w:rPr>
        <w:t>ы в процессе документального и фактического исследования результатов исполнения республиканского бюджета объектами финансового контроля.</w:t>
      </w:r>
      <w:r>
        <w:rPr>
          <w:sz w:val="28"/>
          <w:szCs w:val="28"/>
        </w:rPr>
        <w:t xml:space="preserve"> </w:t>
      </w:r>
    </w:p>
    <w:p w:rsidR="00460E6B" w:rsidRDefault="00460E6B" w:rsidP="00ED5609">
      <w:pPr>
        <w:pStyle w:val="a5"/>
        <w:widowControl w:val="0"/>
        <w:spacing w:line="276" w:lineRule="auto"/>
        <w:ind w:firstLine="567"/>
        <w:rPr>
          <w:b/>
          <w:szCs w:val="28"/>
        </w:rPr>
      </w:pPr>
    </w:p>
    <w:p w:rsidR="00ED5609" w:rsidRDefault="00ED5609" w:rsidP="00ED5609">
      <w:pPr>
        <w:pStyle w:val="a5"/>
        <w:widowControl w:val="0"/>
        <w:spacing w:line="276" w:lineRule="auto"/>
        <w:ind w:firstLine="567"/>
        <w:rPr>
          <w:b/>
          <w:szCs w:val="28"/>
        </w:rPr>
      </w:pPr>
    </w:p>
    <w:p w:rsidR="00693102" w:rsidRDefault="00693102" w:rsidP="00ED5609">
      <w:pPr>
        <w:pStyle w:val="a5"/>
        <w:widowControl w:val="0"/>
        <w:spacing w:line="276" w:lineRule="auto"/>
        <w:ind w:firstLine="567"/>
        <w:rPr>
          <w:b/>
          <w:szCs w:val="28"/>
        </w:rPr>
      </w:pPr>
    </w:p>
    <w:p w:rsidR="008B4A88" w:rsidRPr="00F05E4C" w:rsidRDefault="00F05E4C" w:rsidP="00F05E4C">
      <w:pPr>
        <w:pStyle w:val="a5"/>
        <w:widowControl w:val="0"/>
        <w:spacing w:line="276" w:lineRule="auto"/>
        <w:rPr>
          <w:b/>
          <w:szCs w:val="28"/>
        </w:rPr>
      </w:pPr>
      <w:r w:rsidRPr="00F05E4C">
        <w:rPr>
          <w:b/>
          <w:szCs w:val="28"/>
        </w:rPr>
        <w:lastRenderedPageBreak/>
        <w:t>3. Порядок проведения экспертно-аналитического мероприятия</w:t>
      </w:r>
    </w:p>
    <w:p w:rsidR="008B4A88" w:rsidRDefault="008B4A88" w:rsidP="008C3994">
      <w:pPr>
        <w:pStyle w:val="a5"/>
        <w:widowControl w:val="0"/>
        <w:spacing w:line="276" w:lineRule="auto"/>
        <w:ind w:firstLine="709"/>
        <w:jc w:val="both"/>
        <w:rPr>
          <w:szCs w:val="28"/>
        </w:rPr>
      </w:pPr>
    </w:p>
    <w:p w:rsidR="005B48A4" w:rsidRDefault="00F05E4C" w:rsidP="00ED5609">
      <w:pPr>
        <w:pStyle w:val="a5"/>
        <w:widowControl w:val="0"/>
        <w:spacing w:line="276" w:lineRule="auto"/>
        <w:ind w:firstLine="567"/>
        <w:jc w:val="both"/>
        <w:rPr>
          <w:szCs w:val="28"/>
        </w:rPr>
      </w:pPr>
      <w:r>
        <w:rPr>
          <w:szCs w:val="28"/>
        </w:rPr>
        <w:t xml:space="preserve">3.1. </w:t>
      </w:r>
      <w:r w:rsidR="00CB6DBD">
        <w:rPr>
          <w:szCs w:val="28"/>
        </w:rPr>
        <w:t xml:space="preserve">Внешняя проверка годового отчета об исполнении республиканского бюджета проводится в период с 1 апреля по 31 мая </w:t>
      </w:r>
      <w:r w:rsidR="005B48A4">
        <w:rPr>
          <w:szCs w:val="28"/>
        </w:rPr>
        <w:t>года</w:t>
      </w:r>
      <w:r w:rsidR="009E2C47">
        <w:rPr>
          <w:szCs w:val="28"/>
        </w:rPr>
        <w:t>, следующего за отчетным финансовым годом</w:t>
      </w:r>
      <w:r w:rsidR="005B48A4">
        <w:rPr>
          <w:szCs w:val="28"/>
        </w:rPr>
        <w:t>.</w:t>
      </w:r>
    </w:p>
    <w:p w:rsidR="005B48A4" w:rsidRDefault="005B48A4" w:rsidP="00ED5609">
      <w:pPr>
        <w:pStyle w:val="a5"/>
        <w:widowControl w:val="0"/>
        <w:spacing w:line="276" w:lineRule="auto"/>
        <w:ind w:firstLine="567"/>
        <w:jc w:val="both"/>
        <w:rPr>
          <w:szCs w:val="28"/>
        </w:rPr>
      </w:pPr>
      <w:r>
        <w:rPr>
          <w:szCs w:val="28"/>
        </w:rPr>
        <w:t xml:space="preserve">Внешняя проверка годового отчета </w:t>
      </w:r>
      <w:r w:rsidR="005F3CD8">
        <w:rPr>
          <w:szCs w:val="28"/>
        </w:rPr>
        <w:t xml:space="preserve">включает в себя </w:t>
      </w:r>
      <w:r>
        <w:rPr>
          <w:szCs w:val="28"/>
        </w:rPr>
        <w:t>внешн</w:t>
      </w:r>
      <w:r w:rsidR="005F3CD8">
        <w:rPr>
          <w:szCs w:val="28"/>
        </w:rPr>
        <w:t>юю</w:t>
      </w:r>
      <w:r>
        <w:rPr>
          <w:szCs w:val="28"/>
        </w:rPr>
        <w:t xml:space="preserve"> п</w:t>
      </w:r>
      <w:r w:rsidR="009E2C47">
        <w:rPr>
          <w:szCs w:val="28"/>
        </w:rPr>
        <w:t>р</w:t>
      </w:r>
      <w:r>
        <w:rPr>
          <w:szCs w:val="28"/>
        </w:rPr>
        <w:t>оверк</w:t>
      </w:r>
      <w:r w:rsidR="005F3CD8">
        <w:rPr>
          <w:szCs w:val="28"/>
        </w:rPr>
        <w:t>у</w:t>
      </w:r>
      <w:r>
        <w:rPr>
          <w:szCs w:val="28"/>
        </w:rPr>
        <w:t xml:space="preserve"> бюджетной отчетности ГАБС и </w:t>
      </w:r>
      <w:r w:rsidR="00460E6B">
        <w:rPr>
          <w:szCs w:val="28"/>
        </w:rPr>
        <w:t>подготовку</w:t>
      </w:r>
      <w:r>
        <w:rPr>
          <w:szCs w:val="28"/>
        </w:rPr>
        <w:t xml:space="preserve"> заключения на годовой отчет об исполнении республиканского бюджета.</w:t>
      </w:r>
    </w:p>
    <w:p w:rsidR="00C8465E" w:rsidRDefault="00322576" w:rsidP="00ED5609">
      <w:pPr>
        <w:pStyle w:val="a5"/>
        <w:widowControl w:val="0"/>
        <w:spacing w:line="276" w:lineRule="auto"/>
        <w:ind w:firstLine="567"/>
        <w:jc w:val="both"/>
        <w:rPr>
          <w:szCs w:val="28"/>
        </w:rPr>
      </w:pPr>
      <w:r>
        <w:rPr>
          <w:szCs w:val="28"/>
        </w:rPr>
        <w:t>3.2. До начала проведения внешней проверки аудитором СП</w:t>
      </w:r>
      <w:r w:rsidR="00693102">
        <w:rPr>
          <w:szCs w:val="28"/>
        </w:rPr>
        <w:t xml:space="preserve"> </w:t>
      </w:r>
      <w:proofErr w:type="gramStart"/>
      <w:r>
        <w:rPr>
          <w:szCs w:val="28"/>
        </w:rPr>
        <w:t>РБ,  возглавляющим</w:t>
      </w:r>
      <w:proofErr w:type="gramEnd"/>
      <w:r>
        <w:rPr>
          <w:szCs w:val="28"/>
        </w:rPr>
        <w:t xml:space="preserve"> направление по контролю за расходами финансового органа, </w:t>
      </w:r>
      <w:r w:rsidR="007978AE">
        <w:rPr>
          <w:szCs w:val="28"/>
        </w:rPr>
        <w:t xml:space="preserve">должна быть </w:t>
      </w:r>
      <w:r>
        <w:rPr>
          <w:szCs w:val="28"/>
        </w:rPr>
        <w:t>обеспеч</w:t>
      </w:r>
      <w:r w:rsidR="007978AE">
        <w:rPr>
          <w:szCs w:val="28"/>
        </w:rPr>
        <w:t xml:space="preserve">ена </w:t>
      </w:r>
      <w:r>
        <w:rPr>
          <w:szCs w:val="28"/>
        </w:rPr>
        <w:t xml:space="preserve">возможность доступа должностных лиц Счетной палаты к </w:t>
      </w:r>
      <w:r w:rsidR="007978AE">
        <w:rPr>
          <w:szCs w:val="28"/>
        </w:rPr>
        <w:t>информации, содержащейся в уточненной сводной бюджетной росписи расходов республиканского бюджета и данным казначейского исполнения республиканского бюджета за отчетный год.</w:t>
      </w:r>
      <w:r>
        <w:rPr>
          <w:szCs w:val="28"/>
        </w:rPr>
        <w:t xml:space="preserve"> </w:t>
      </w:r>
    </w:p>
    <w:p w:rsidR="005B48A4" w:rsidRDefault="005B48A4" w:rsidP="00ED5609">
      <w:pPr>
        <w:pStyle w:val="a5"/>
        <w:widowControl w:val="0"/>
        <w:spacing w:line="276" w:lineRule="auto"/>
        <w:ind w:firstLine="567"/>
        <w:jc w:val="both"/>
        <w:rPr>
          <w:szCs w:val="28"/>
        </w:rPr>
      </w:pPr>
      <w:r>
        <w:rPr>
          <w:szCs w:val="28"/>
        </w:rPr>
        <w:t>3.</w:t>
      </w:r>
      <w:r w:rsidR="007978AE">
        <w:rPr>
          <w:szCs w:val="28"/>
        </w:rPr>
        <w:t>3</w:t>
      </w:r>
      <w:r>
        <w:rPr>
          <w:szCs w:val="28"/>
        </w:rPr>
        <w:t xml:space="preserve">. </w:t>
      </w:r>
      <w:r w:rsidR="00074C0D">
        <w:rPr>
          <w:szCs w:val="28"/>
        </w:rPr>
        <w:t>Г</w:t>
      </w:r>
      <w:r>
        <w:rPr>
          <w:szCs w:val="28"/>
        </w:rPr>
        <w:t>лавные администраторы бюджетных средств пред</w:t>
      </w:r>
      <w:r w:rsidR="005F3CD8">
        <w:rPr>
          <w:szCs w:val="28"/>
        </w:rPr>
        <w:t>о</w:t>
      </w:r>
      <w:r>
        <w:rPr>
          <w:szCs w:val="28"/>
        </w:rPr>
        <w:t>ставляют в Счетную палату бюджетную отчетность ГАБС</w:t>
      </w:r>
      <w:r w:rsidR="00074C0D">
        <w:rPr>
          <w:szCs w:val="28"/>
        </w:rPr>
        <w:t xml:space="preserve"> не позднее 1 апреля года</w:t>
      </w:r>
      <w:r w:rsidR="009E2C47">
        <w:rPr>
          <w:szCs w:val="28"/>
        </w:rPr>
        <w:t>, следующего за отчетным финансовым годом</w:t>
      </w:r>
      <w:r w:rsidR="00074C0D">
        <w:rPr>
          <w:szCs w:val="28"/>
        </w:rPr>
        <w:t>.</w:t>
      </w:r>
    </w:p>
    <w:p w:rsidR="005B48A4" w:rsidRDefault="005B48A4" w:rsidP="00ED5609">
      <w:pPr>
        <w:pStyle w:val="a5"/>
        <w:widowControl w:val="0"/>
        <w:spacing w:line="276" w:lineRule="auto"/>
        <w:ind w:firstLine="567"/>
        <w:jc w:val="both"/>
        <w:rPr>
          <w:szCs w:val="28"/>
        </w:rPr>
      </w:pPr>
      <w:r>
        <w:rPr>
          <w:szCs w:val="28"/>
        </w:rPr>
        <w:t>Требования к форме, содержанию и порядку пред</w:t>
      </w:r>
      <w:r w:rsidR="005F3CD8">
        <w:rPr>
          <w:szCs w:val="28"/>
        </w:rPr>
        <w:t>о</w:t>
      </w:r>
      <w:r>
        <w:rPr>
          <w:szCs w:val="28"/>
        </w:rPr>
        <w:t>ставления бюджетной отчетности ГАБС устанавливаются актами бюджетного законодательства Российской Федерации и НПА, действующими на дату пред</w:t>
      </w:r>
      <w:r w:rsidR="005F3CD8">
        <w:rPr>
          <w:szCs w:val="28"/>
        </w:rPr>
        <w:t>о</w:t>
      </w:r>
      <w:r>
        <w:rPr>
          <w:szCs w:val="28"/>
        </w:rPr>
        <w:t>ставления бюджетной отчетности.</w:t>
      </w:r>
    </w:p>
    <w:p w:rsidR="00C8465E" w:rsidRDefault="00C8465E" w:rsidP="00ED5609">
      <w:pPr>
        <w:pStyle w:val="a5"/>
        <w:widowControl w:val="0"/>
        <w:spacing w:line="276" w:lineRule="auto"/>
        <w:ind w:firstLine="567"/>
        <w:jc w:val="both"/>
        <w:rPr>
          <w:szCs w:val="28"/>
        </w:rPr>
      </w:pPr>
      <w:r>
        <w:rPr>
          <w:szCs w:val="28"/>
        </w:rPr>
        <w:t>Бюджетная отчетность предоставляется на бумажном носителе и в электронном виде.</w:t>
      </w:r>
    </w:p>
    <w:p w:rsidR="00884D2C" w:rsidRDefault="00074C0D" w:rsidP="00ED5609">
      <w:pPr>
        <w:pStyle w:val="a5"/>
        <w:widowControl w:val="0"/>
        <w:spacing w:line="276" w:lineRule="auto"/>
        <w:ind w:firstLine="567"/>
        <w:jc w:val="both"/>
        <w:rPr>
          <w:szCs w:val="28"/>
        </w:rPr>
      </w:pPr>
      <w:r>
        <w:rPr>
          <w:szCs w:val="28"/>
        </w:rPr>
        <w:t xml:space="preserve">3.4. </w:t>
      </w:r>
      <w:r w:rsidR="00884D2C">
        <w:rPr>
          <w:szCs w:val="28"/>
        </w:rPr>
        <w:t>Правительство Республики Бурятия пред</w:t>
      </w:r>
      <w:r w:rsidR="005F3CD8">
        <w:rPr>
          <w:szCs w:val="28"/>
        </w:rPr>
        <w:t>о</w:t>
      </w:r>
      <w:r w:rsidR="00884D2C">
        <w:rPr>
          <w:szCs w:val="28"/>
        </w:rPr>
        <w:t xml:space="preserve">ставляет в Счетную палату годовой отчет об исполнении республиканского бюджета не позднее 15 </w:t>
      </w:r>
      <w:proofErr w:type="gramStart"/>
      <w:r w:rsidR="00884D2C">
        <w:rPr>
          <w:szCs w:val="28"/>
        </w:rPr>
        <w:t xml:space="preserve">апреля </w:t>
      </w:r>
      <w:r w:rsidR="009E2C47">
        <w:rPr>
          <w:szCs w:val="28"/>
        </w:rPr>
        <w:t xml:space="preserve"> года</w:t>
      </w:r>
      <w:proofErr w:type="gramEnd"/>
      <w:r w:rsidR="009E2C47">
        <w:rPr>
          <w:szCs w:val="28"/>
        </w:rPr>
        <w:t>, следующего за отчетным финансовым годом.</w:t>
      </w:r>
    </w:p>
    <w:p w:rsidR="00884D2C" w:rsidRDefault="00884D2C" w:rsidP="00ED5609">
      <w:pPr>
        <w:pStyle w:val="a5"/>
        <w:widowControl w:val="0"/>
        <w:spacing w:line="276" w:lineRule="auto"/>
        <w:ind w:firstLine="567"/>
        <w:jc w:val="both"/>
        <w:rPr>
          <w:szCs w:val="28"/>
        </w:rPr>
      </w:pPr>
      <w:r>
        <w:rPr>
          <w:szCs w:val="28"/>
        </w:rPr>
        <w:t>Требования к форме, содержанию и порядку пред</w:t>
      </w:r>
      <w:r w:rsidR="005F3CD8">
        <w:rPr>
          <w:szCs w:val="28"/>
        </w:rPr>
        <w:t>о</w:t>
      </w:r>
      <w:r>
        <w:rPr>
          <w:szCs w:val="28"/>
        </w:rPr>
        <w:t>ставления годового отчета устанавливаются актами бюджетного законодательства Российской Федерации и НПА, действующими на дату пред</w:t>
      </w:r>
      <w:r w:rsidR="005F3CD8">
        <w:rPr>
          <w:szCs w:val="28"/>
        </w:rPr>
        <w:t>о</w:t>
      </w:r>
      <w:r>
        <w:rPr>
          <w:szCs w:val="28"/>
        </w:rPr>
        <w:t>ставления бюджетной отчетности.</w:t>
      </w:r>
    </w:p>
    <w:p w:rsidR="00884D2C" w:rsidRDefault="00884D2C" w:rsidP="00ED5609">
      <w:pPr>
        <w:pStyle w:val="a5"/>
        <w:widowControl w:val="0"/>
        <w:spacing w:line="276" w:lineRule="auto"/>
        <w:ind w:firstLine="567"/>
        <w:jc w:val="both"/>
        <w:rPr>
          <w:szCs w:val="28"/>
        </w:rPr>
      </w:pPr>
      <w:r>
        <w:rPr>
          <w:szCs w:val="28"/>
        </w:rPr>
        <w:t>Годовой отчет предоставляется на бумажном носителе и в электронном виде.</w:t>
      </w:r>
    </w:p>
    <w:p w:rsidR="002E0D11" w:rsidRDefault="00884D2C" w:rsidP="00ED5609">
      <w:pPr>
        <w:pStyle w:val="a5"/>
        <w:widowControl w:val="0"/>
        <w:spacing w:line="276" w:lineRule="auto"/>
        <w:ind w:firstLine="567"/>
        <w:jc w:val="both"/>
        <w:rPr>
          <w:szCs w:val="28"/>
        </w:rPr>
      </w:pPr>
      <w:r>
        <w:rPr>
          <w:szCs w:val="28"/>
        </w:rPr>
        <w:t xml:space="preserve">3.5. </w:t>
      </w:r>
      <w:r w:rsidR="002E0D11">
        <w:rPr>
          <w:szCs w:val="28"/>
        </w:rPr>
        <w:t xml:space="preserve">После поступления в Счетную палату бюджетная отчетность передается для проведения внешней проверки в аудиторское направление, </w:t>
      </w:r>
      <w:r w:rsidR="005F3CD8">
        <w:rPr>
          <w:szCs w:val="28"/>
        </w:rPr>
        <w:t>осуществляющее</w:t>
      </w:r>
      <w:r w:rsidR="002E0D11">
        <w:rPr>
          <w:szCs w:val="28"/>
        </w:rPr>
        <w:t xml:space="preserve"> контроль расходовани</w:t>
      </w:r>
      <w:r w:rsidR="005F3CD8">
        <w:rPr>
          <w:szCs w:val="28"/>
        </w:rPr>
        <w:t>я</w:t>
      </w:r>
      <w:r w:rsidR="002E0D11">
        <w:rPr>
          <w:szCs w:val="28"/>
        </w:rPr>
        <w:t xml:space="preserve"> </w:t>
      </w:r>
      <w:r w:rsidR="005F3CD8">
        <w:rPr>
          <w:szCs w:val="28"/>
        </w:rPr>
        <w:t xml:space="preserve">бюджетных </w:t>
      </w:r>
      <w:r w:rsidR="002E0D11">
        <w:rPr>
          <w:szCs w:val="28"/>
        </w:rPr>
        <w:t xml:space="preserve">средств </w:t>
      </w:r>
      <w:r w:rsidR="005F3CD8">
        <w:rPr>
          <w:szCs w:val="28"/>
        </w:rPr>
        <w:t>соответствующим ГАБС.</w:t>
      </w:r>
      <w:r w:rsidR="00FD2B8F">
        <w:rPr>
          <w:szCs w:val="28"/>
        </w:rPr>
        <w:t xml:space="preserve"> </w:t>
      </w:r>
      <w:r w:rsidR="005F3CD8">
        <w:rPr>
          <w:szCs w:val="28"/>
        </w:rPr>
        <w:t>Годовой отчет передается в аудиторское направление, осуществляющее контроль расходования бюджетных средств финансовым органом.</w:t>
      </w:r>
    </w:p>
    <w:p w:rsidR="001578F9" w:rsidRDefault="005F3CD8" w:rsidP="00ED5609">
      <w:pPr>
        <w:pStyle w:val="a5"/>
        <w:widowControl w:val="0"/>
        <w:spacing w:line="276" w:lineRule="auto"/>
        <w:ind w:firstLine="567"/>
        <w:jc w:val="both"/>
        <w:rPr>
          <w:szCs w:val="28"/>
        </w:rPr>
      </w:pPr>
      <w:r>
        <w:rPr>
          <w:szCs w:val="28"/>
        </w:rPr>
        <w:t xml:space="preserve">3.6. </w:t>
      </w:r>
      <w:r w:rsidR="00407EC1" w:rsidRPr="00407EC1">
        <w:rPr>
          <w:iCs/>
          <w:szCs w:val="28"/>
        </w:rPr>
        <w:t>До 30 апреля года, следующего за отчетным финансовым годом,</w:t>
      </w:r>
      <w:r w:rsidR="001578F9">
        <w:rPr>
          <w:szCs w:val="28"/>
        </w:rPr>
        <w:t xml:space="preserve"> должностными лицами СП</w:t>
      </w:r>
      <w:r w:rsidR="00693102">
        <w:rPr>
          <w:szCs w:val="28"/>
        </w:rPr>
        <w:t xml:space="preserve"> </w:t>
      </w:r>
      <w:r w:rsidR="001578F9">
        <w:rPr>
          <w:szCs w:val="28"/>
        </w:rPr>
        <w:t xml:space="preserve">РБ </w:t>
      </w:r>
      <w:r w:rsidR="00884D2C">
        <w:rPr>
          <w:szCs w:val="28"/>
        </w:rPr>
        <w:t>проводится анализ бюджетной отчетности ГАБС</w:t>
      </w:r>
      <w:r w:rsidR="001578F9">
        <w:rPr>
          <w:szCs w:val="28"/>
        </w:rPr>
        <w:t>.</w:t>
      </w:r>
      <w:r w:rsidR="006117CC" w:rsidRPr="006117CC">
        <w:rPr>
          <w:szCs w:val="28"/>
        </w:rPr>
        <w:t xml:space="preserve"> </w:t>
      </w:r>
      <w:r w:rsidR="001578F9">
        <w:rPr>
          <w:szCs w:val="28"/>
        </w:rPr>
        <w:t xml:space="preserve">Персональный состав </w:t>
      </w:r>
      <w:r w:rsidR="00FE1DDF">
        <w:rPr>
          <w:szCs w:val="28"/>
        </w:rPr>
        <w:t>проверяющих и сроки проведения внешней проверки бюджетной отчетности по каждому ГАБС устанавливает аудитор, возглавляющий соответствующее направление (далее – руководитель внешней проверки).</w:t>
      </w:r>
      <w:r w:rsidR="001578F9">
        <w:rPr>
          <w:szCs w:val="28"/>
        </w:rPr>
        <w:t xml:space="preserve"> </w:t>
      </w:r>
    </w:p>
    <w:p w:rsidR="00407EC1" w:rsidRPr="00ED5609" w:rsidRDefault="00407EC1" w:rsidP="00407EC1">
      <w:pPr>
        <w:autoSpaceDE w:val="0"/>
        <w:autoSpaceDN w:val="0"/>
        <w:adjustRightInd w:val="0"/>
        <w:ind w:firstLine="567"/>
        <w:jc w:val="both"/>
        <w:rPr>
          <w:i/>
          <w:sz w:val="28"/>
          <w:szCs w:val="28"/>
        </w:rPr>
      </w:pPr>
      <w:r w:rsidRPr="00ED5609">
        <w:rPr>
          <w:i/>
          <w:sz w:val="28"/>
          <w:szCs w:val="28"/>
        </w:rPr>
        <w:lastRenderedPageBreak/>
        <w:t>(в ред. Постановления Коллегии СП РБ от 07.04.2025 № 12)</w:t>
      </w:r>
    </w:p>
    <w:p w:rsidR="006117CC" w:rsidRDefault="006117CC" w:rsidP="00ED5609">
      <w:pPr>
        <w:pStyle w:val="a5"/>
        <w:widowControl w:val="0"/>
        <w:spacing w:line="276" w:lineRule="auto"/>
        <w:ind w:firstLine="567"/>
        <w:jc w:val="both"/>
        <w:rPr>
          <w:szCs w:val="28"/>
        </w:rPr>
      </w:pPr>
      <w:r>
        <w:rPr>
          <w:szCs w:val="28"/>
        </w:rPr>
        <w:t>3.7. При формировании выводов проверяющих относительно достоверности показателей исполнения бюджета ГАБС необходимо учитывать следующие ограничения:</w:t>
      </w:r>
    </w:p>
    <w:p w:rsidR="005D7B48" w:rsidRDefault="00ED5609" w:rsidP="00ED5609">
      <w:pPr>
        <w:pStyle w:val="a5"/>
        <w:widowControl w:val="0"/>
        <w:numPr>
          <w:ilvl w:val="0"/>
          <w:numId w:val="30"/>
        </w:numPr>
        <w:spacing w:line="276" w:lineRule="auto"/>
        <w:ind w:left="0" w:firstLine="567"/>
        <w:jc w:val="both"/>
      </w:pPr>
      <w:r>
        <w:rPr>
          <w:szCs w:val="28"/>
        </w:rPr>
        <w:t xml:space="preserve"> </w:t>
      </w:r>
      <w:r w:rsidR="005D7B48">
        <w:rPr>
          <w:szCs w:val="28"/>
        </w:rPr>
        <w:t xml:space="preserve">в соответствии со статьей 160.2-1 БК РФ подтверждение достоверности </w:t>
      </w:r>
      <w:r w:rsidR="005D7B48">
        <w:t>бюджетной отчетности ГАБС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 относится к компетенции службы внутреннего финансового аудита ГАБС</w:t>
      </w:r>
      <w:r w:rsidR="00547ABB">
        <w:t xml:space="preserve"> (далее по тексту – СВФА)</w:t>
      </w:r>
      <w:r w:rsidR="005D7B48">
        <w:t>;</w:t>
      </w:r>
    </w:p>
    <w:p w:rsidR="00B232DF" w:rsidRDefault="00ED5609" w:rsidP="00ED5609">
      <w:pPr>
        <w:pStyle w:val="a5"/>
        <w:widowControl w:val="0"/>
        <w:numPr>
          <w:ilvl w:val="0"/>
          <w:numId w:val="30"/>
        </w:numPr>
        <w:spacing w:line="276" w:lineRule="auto"/>
        <w:ind w:left="0" w:firstLine="567"/>
        <w:jc w:val="both"/>
      </w:pPr>
      <w:r>
        <w:t xml:space="preserve"> </w:t>
      </w:r>
      <w:r w:rsidR="00B232DF">
        <w:t xml:space="preserve">согласно официальным разъяснениям Высшего арбитражного суда Российской Федерации при рассмотрении споров между главными администраторами бюджетных средств и осуществляющими внешнюю проверку органами финансового контроля необходимо исходить из того, что внешней проверке подлежат только те документы, которые указаны в </w:t>
      </w:r>
      <w:hyperlink r:id="rId8" w:history="1">
        <w:r w:rsidR="00B232DF">
          <w:rPr>
            <w:color w:val="0000FF"/>
          </w:rPr>
          <w:t>пункте 3 статьи 264.1</w:t>
        </w:r>
      </w:hyperlink>
      <w:r w:rsidR="00B232DF">
        <w:t xml:space="preserve"> БК РФ. Поэтому требования органов, осуществляющих внешнюю проверку, по представлению для внешней проверки первичной документации главных администраторов бюджетных средств, подведомственных им получателей (распорядителей) бюджетных средств, администраторов доходов бюджета, администраторов источников финансирования дефицита бюджета не основаны на законе (пункт 22 Пленума ВАС РФ от 22.06.2006 года № 23 «О некоторых вопросах применения арбитражными судами норм Бюджетного кодекса Российской Федерации (в редакции Постановления Пленума ВАС РФ от 26.02.2009 года № 17)).</w:t>
      </w:r>
    </w:p>
    <w:p w:rsidR="00547ABB" w:rsidRDefault="00547ABB" w:rsidP="00ED5609">
      <w:pPr>
        <w:pStyle w:val="a5"/>
        <w:widowControl w:val="0"/>
        <w:spacing w:line="276" w:lineRule="auto"/>
        <w:ind w:firstLine="567"/>
        <w:jc w:val="both"/>
      </w:pPr>
      <w:r>
        <w:t xml:space="preserve">С учетом вышеизложенного в заключении по результатам внешней проверки бюджетной отчетности ГАБС выводы о достоверности бюджетной отчетности </w:t>
      </w:r>
      <w:r w:rsidR="00321B6F">
        <w:t>следует делать</w:t>
      </w:r>
      <w:r>
        <w:t xml:space="preserve"> только на основании заключения СВФА.</w:t>
      </w:r>
    </w:p>
    <w:p w:rsidR="00547ABB" w:rsidRDefault="00547ABB" w:rsidP="00ED5609">
      <w:pPr>
        <w:pStyle w:val="a5"/>
        <w:widowControl w:val="0"/>
        <w:spacing w:line="276" w:lineRule="auto"/>
        <w:ind w:firstLine="567"/>
        <w:jc w:val="both"/>
      </w:pPr>
      <w:r>
        <w:t xml:space="preserve">При отсутствии заключения СВФА </w:t>
      </w:r>
      <w:r w:rsidR="00590FDF">
        <w:t xml:space="preserve">выводы </w:t>
      </w:r>
      <w:r>
        <w:t xml:space="preserve">проверяющих </w:t>
      </w:r>
      <w:proofErr w:type="gramStart"/>
      <w:r w:rsidR="00590FDF">
        <w:t xml:space="preserve">относительно </w:t>
      </w:r>
      <w:r>
        <w:t xml:space="preserve"> обстоятельств</w:t>
      </w:r>
      <w:proofErr w:type="gramEnd"/>
      <w:r>
        <w:t>, которые могут оказать влияние на достоверность показателей бюджетной отчетн</w:t>
      </w:r>
      <w:r w:rsidR="00590FDF">
        <w:t>о</w:t>
      </w:r>
      <w:r>
        <w:t>сти ГАБС</w:t>
      </w:r>
      <w:r w:rsidR="009F409B">
        <w:t>,</w:t>
      </w:r>
      <w:r>
        <w:t xml:space="preserve"> </w:t>
      </w:r>
      <w:r w:rsidR="00321B6F">
        <w:t xml:space="preserve">должны </w:t>
      </w:r>
      <w:r w:rsidR="00590FDF">
        <w:t>носить только вероятностный характер.</w:t>
      </w:r>
    </w:p>
    <w:p w:rsidR="00713F9A" w:rsidRDefault="00590FDF" w:rsidP="00ED5609">
      <w:pPr>
        <w:pStyle w:val="a5"/>
        <w:widowControl w:val="0"/>
        <w:spacing w:line="276" w:lineRule="auto"/>
        <w:ind w:firstLine="567"/>
        <w:jc w:val="both"/>
        <w:rPr>
          <w:szCs w:val="28"/>
        </w:rPr>
      </w:pPr>
      <w:r>
        <w:t>3.8. При выявлении фактов, которые могут свидетельствовать о недостоверности показателей бюджетной отчетности ГАБС</w:t>
      </w:r>
      <w:r w:rsidR="00983416">
        <w:t>,</w:t>
      </w:r>
      <w:r>
        <w:t xml:space="preserve"> может быть принято решение о проведении внепланового контрольного мероприятия. </w:t>
      </w:r>
      <w:r w:rsidR="009F409B">
        <w:t>Е</w:t>
      </w:r>
      <w:r>
        <w:rPr>
          <w:szCs w:val="28"/>
        </w:rPr>
        <w:t xml:space="preserve">сли срок окончания указанного мероприятия (исходя из объема и сложности работы) будет запланирован на календарную дату, предшествующую 15 мая года проведения внешней проверки, </w:t>
      </w:r>
      <w:r w:rsidR="00FA3FB6">
        <w:rPr>
          <w:szCs w:val="28"/>
        </w:rPr>
        <w:t xml:space="preserve">его результаты подлежат отражению в составе заключения </w:t>
      </w:r>
      <w:r w:rsidR="00B232DF">
        <w:rPr>
          <w:szCs w:val="28"/>
        </w:rPr>
        <w:t xml:space="preserve">Счетной палаты </w:t>
      </w:r>
      <w:r w:rsidR="00FA3FB6">
        <w:rPr>
          <w:szCs w:val="28"/>
        </w:rPr>
        <w:t>на годовой отчет об исполнении республиканского бюджета.</w:t>
      </w:r>
    </w:p>
    <w:p w:rsidR="00407EC1" w:rsidRPr="00ED5609" w:rsidRDefault="00407EC1" w:rsidP="00407EC1">
      <w:pPr>
        <w:autoSpaceDE w:val="0"/>
        <w:autoSpaceDN w:val="0"/>
        <w:adjustRightInd w:val="0"/>
        <w:ind w:firstLine="567"/>
        <w:jc w:val="both"/>
        <w:rPr>
          <w:i/>
          <w:sz w:val="28"/>
          <w:szCs w:val="28"/>
        </w:rPr>
      </w:pPr>
      <w:r w:rsidRPr="00ED5609">
        <w:rPr>
          <w:i/>
          <w:sz w:val="28"/>
          <w:szCs w:val="28"/>
        </w:rPr>
        <w:t>(в ред. Постановления Коллегии СП РБ от 07.04.2025 № 12)</w:t>
      </w:r>
    </w:p>
    <w:p w:rsidR="004F1AC0" w:rsidRDefault="00FE1DDF" w:rsidP="00ED5609">
      <w:pPr>
        <w:pStyle w:val="a5"/>
        <w:widowControl w:val="0"/>
        <w:spacing w:line="276" w:lineRule="auto"/>
        <w:ind w:firstLine="567"/>
        <w:jc w:val="both"/>
        <w:rPr>
          <w:szCs w:val="28"/>
        </w:rPr>
      </w:pPr>
      <w:r w:rsidRPr="00407EC1">
        <w:rPr>
          <w:szCs w:val="28"/>
        </w:rPr>
        <w:t>3.</w:t>
      </w:r>
      <w:r w:rsidR="001446EE" w:rsidRPr="00407EC1">
        <w:rPr>
          <w:szCs w:val="28"/>
        </w:rPr>
        <w:t>9</w:t>
      </w:r>
      <w:r w:rsidRPr="00407EC1">
        <w:rPr>
          <w:szCs w:val="28"/>
        </w:rPr>
        <w:t>. Н</w:t>
      </w:r>
      <w:r w:rsidR="008C21F5" w:rsidRPr="00407EC1">
        <w:rPr>
          <w:szCs w:val="28"/>
        </w:rPr>
        <w:t xml:space="preserve">е позднее </w:t>
      </w:r>
      <w:r w:rsidRPr="00407EC1">
        <w:rPr>
          <w:szCs w:val="28"/>
        </w:rPr>
        <w:t xml:space="preserve">1 мая </w:t>
      </w:r>
      <w:r w:rsidR="008C21F5" w:rsidRPr="00407EC1">
        <w:rPr>
          <w:szCs w:val="28"/>
        </w:rPr>
        <w:t>заключение по резуль</w:t>
      </w:r>
      <w:r w:rsidRPr="00407EC1">
        <w:rPr>
          <w:szCs w:val="28"/>
        </w:rPr>
        <w:t>т</w:t>
      </w:r>
      <w:r w:rsidR="008C21F5" w:rsidRPr="00407EC1">
        <w:rPr>
          <w:szCs w:val="28"/>
        </w:rPr>
        <w:t>атам внешней проверки бюджетн</w:t>
      </w:r>
      <w:r w:rsidRPr="00407EC1">
        <w:rPr>
          <w:szCs w:val="28"/>
        </w:rPr>
        <w:t>о</w:t>
      </w:r>
      <w:r w:rsidR="008C21F5" w:rsidRPr="00407EC1">
        <w:rPr>
          <w:szCs w:val="28"/>
        </w:rPr>
        <w:t>й отчетности ГАБС</w:t>
      </w:r>
      <w:r w:rsidRPr="00407EC1">
        <w:rPr>
          <w:szCs w:val="28"/>
        </w:rPr>
        <w:t xml:space="preserve"> за подписью руководителя внешней проверки </w:t>
      </w:r>
      <w:r w:rsidR="004F1AC0" w:rsidRPr="00407EC1">
        <w:rPr>
          <w:szCs w:val="28"/>
        </w:rPr>
        <w:t xml:space="preserve">передается </w:t>
      </w:r>
      <w:r w:rsidR="008C21F5" w:rsidRPr="00407EC1">
        <w:rPr>
          <w:szCs w:val="28"/>
        </w:rPr>
        <w:t>в ауд</w:t>
      </w:r>
      <w:r w:rsidR="004F1AC0" w:rsidRPr="00407EC1">
        <w:rPr>
          <w:szCs w:val="28"/>
        </w:rPr>
        <w:t>и</w:t>
      </w:r>
      <w:r w:rsidR="008C21F5" w:rsidRPr="00407EC1">
        <w:rPr>
          <w:szCs w:val="28"/>
        </w:rPr>
        <w:t>торское направление, осуществляющее контроль расход</w:t>
      </w:r>
      <w:r w:rsidR="004F1AC0" w:rsidRPr="00407EC1">
        <w:rPr>
          <w:szCs w:val="28"/>
        </w:rPr>
        <w:t xml:space="preserve">ования </w:t>
      </w:r>
      <w:r w:rsidR="004F1AC0" w:rsidRPr="00407EC1">
        <w:rPr>
          <w:szCs w:val="28"/>
        </w:rPr>
        <w:lastRenderedPageBreak/>
        <w:t>бюджетных средств финансовым органом.</w:t>
      </w:r>
    </w:p>
    <w:p w:rsidR="00884D2C" w:rsidRDefault="004F1AC0" w:rsidP="00ED5609">
      <w:pPr>
        <w:pStyle w:val="a5"/>
        <w:widowControl w:val="0"/>
        <w:spacing w:line="276" w:lineRule="auto"/>
        <w:ind w:firstLine="567"/>
        <w:jc w:val="both"/>
        <w:rPr>
          <w:szCs w:val="28"/>
        </w:rPr>
      </w:pPr>
      <w:r>
        <w:rPr>
          <w:szCs w:val="28"/>
        </w:rPr>
        <w:t>3.</w:t>
      </w:r>
      <w:r w:rsidR="001446EE">
        <w:rPr>
          <w:szCs w:val="28"/>
        </w:rPr>
        <w:t>10</w:t>
      </w:r>
      <w:r>
        <w:rPr>
          <w:szCs w:val="28"/>
        </w:rPr>
        <w:t xml:space="preserve">. В </w:t>
      </w:r>
      <w:r w:rsidR="00884D2C">
        <w:rPr>
          <w:szCs w:val="28"/>
        </w:rPr>
        <w:t>заключении по результатам внешней проверки бюджетной отчетности ГАБС должна содержаться следующая информация:</w:t>
      </w:r>
    </w:p>
    <w:p w:rsidR="004F1AC0"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.1. У</w:t>
      </w:r>
      <w:r w:rsidR="00884D2C">
        <w:rPr>
          <w:szCs w:val="28"/>
        </w:rPr>
        <w:t xml:space="preserve">становочные данные на объект </w:t>
      </w:r>
      <w:r w:rsidR="004F1AC0">
        <w:rPr>
          <w:szCs w:val="28"/>
        </w:rPr>
        <w:t>финансового контроля (наименование, организационно-правовая форма, юридический адрес, коды идентификации и т.д.);</w:t>
      </w:r>
    </w:p>
    <w:p w:rsidR="00884D2C"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.2. У</w:t>
      </w:r>
      <w:r w:rsidR="004F1AC0">
        <w:rPr>
          <w:szCs w:val="28"/>
        </w:rPr>
        <w:t xml:space="preserve">становочные данные на руководителя объекта финансового контроля и должностное лицо, отвечающее за формирование и представление бюджетной отчетности ГАБС; </w:t>
      </w:r>
    </w:p>
    <w:p w:rsidR="00884D2C"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.3. С</w:t>
      </w:r>
      <w:r w:rsidR="00884D2C">
        <w:rPr>
          <w:szCs w:val="28"/>
        </w:rPr>
        <w:t>рок проведения внешней проверки бюджетной отчетности ГАБС;</w:t>
      </w:r>
    </w:p>
    <w:p w:rsidR="003211BB"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.4. П</w:t>
      </w:r>
      <w:r w:rsidR="003211BB">
        <w:rPr>
          <w:szCs w:val="28"/>
        </w:rPr>
        <w:t>еречень изученной документации</w:t>
      </w:r>
      <w:r w:rsidR="004F1AC0">
        <w:rPr>
          <w:szCs w:val="28"/>
        </w:rPr>
        <w:t>, составляющей информационную базу внешней проверки;</w:t>
      </w:r>
    </w:p>
    <w:p w:rsidR="008B602B" w:rsidRPr="00861963"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.5. И</w:t>
      </w:r>
      <w:r w:rsidR="004F1AC0">
        <w:rPr>
          <w:szCs w:val="28"/>
        </w:rPr>
        <w:t xml:space="preserve">нформация о выполнении требований бюджетного законодательства Российской Федерации и НПА в части, касающейся </w:t>
      </w:r>
      <w:r w:rsidR="008B602B">
        <w:rPr>
          <w:szCs w:val="28"/>
        </w:rPr>
        <w:t>срок</w:t>
      </w:r>
      <w:r w:rsidR="004F1AC0">
        <w:rPr>
          <w:szCs w:val="28"/>
        </w:rPr>
        <w:t>ов</w:t>
      </w:r>
      <w:r w:rsidR="008B602B">
        <w:rPr>
          <w:szCs w:val="28"/>
        </w:rPr>
        <w:t xml:space="preserve"> предоставления </w:t>
      </w:r>
      <w:r w:rsidR="008B602B" w:rsidRPr="00861963">
        <w:rPr>
          <w:szCs w:val="28"/>
        </w:rPr>
        <w:t>бюджетной отчетности</w:t>
      </w:r>
      <w:r w:rsidR="004F1AC0" w:rsidRPr="00861963">
        <w:rPr>
          <w:szCs w:val="28"/>
        </w:rPr>
        <w:t xml:space="preserve"> ГАБС, ее состава и содержания;</w:t>
      </w:r>
      <w:r w:rsidR="008B602B" w:rsidRPr="00861963">
        <w:rPr>
          <w:szCs w:val="28"/>
        </w:rPr>
        <w:t xml:space="preserve"> </w:t>
      </w:r>
    </w:p>
    <w:p w:rsidR="00861963" w:rsidRPr="00861963" w:rsidRDefault="002F42F7" w:rsidP="00861963">
      <w:pPr>
        <w:spacing w:line="276" w:lineRule="auto"/>
        <w:ind w:firstLine="567"/>
        <w:jc w:val="both"/>
        <w:rPr>
          <w:i/>
          <w:sz w:val="28"/>
          <w:szCs w:val="28"/>
        </w:rPr>
      </w:pPr>
      <w:r w:rsidRPr="00861963">
        <w:rPr>
          <w:sz w:val="28"/>
          <w:szCs w:val="28"/>
        </w:rPr>
        <w:t>3.</w:t>
      </w:r>
      <w:r w:rsidR="001446EE" w:rsidRPr="00861963">
        <w:rPr>
          <w:sz w:val="28"/>
          <w:szCs w:val="28"/>
        </w:rPr>
        <w:t>10</w:t>
      </w:r>
      <w:r w:rsidRPr="00861963">
        <w:rPr>
          <w:sz w:val="28"/>
          <w:szCs w:val="28"/>
        </w:rPr>
        <w:t xml:space="preserve">.6. </w:t>
      </w:r>
      <w:r w:rsidR="00861963" w:rsidRPr="00861963">
        <w:rPr>
          <w:i/>
          <w:sz w:val="28"/>
          <w:szCs w:val="28"/>
        </w:rPr>
        <w:t>Утратил силу с 7 апреля 2025 года. – Постановление Коллегии СП РБ от 07.04.2025 № 12.</w:t>
      </w:r>
    </w:p>
    <w:p w:rsidR="008B602B"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.7. А</w:t>
      </w:r>
      <w:r w:rsidR="008B602B">
        <w:rPr>
          <w:szCs w:val="28"/>
        </w:rPr>
        <w:t xml:space="preserve">нализ изменения показателей строк баланса исполнения бюджета </w:t>
      </w:r>
      <w:r>
        <w:rPr>
          <w:szCs w:val="28"/>
        </w:rPr>
        <w:t xml:space="preserve">ГАБС </w:t>
      </w:r>
      <w:r w:rsidR="008B602B">
        <w:rPr>
          <w:szCs w:val="28"/>
        </w:rPr>
        <w:t>по разделам:</w:t>
      </w:r>
    </w:p>
    <w:p w:rsidR="008B602B" w:rsidRDefault="00ED5609" w:rsidP="00ED5609">
      <w:pPr>
        <w:pStyle w:val="a5"/>
        <w:widowControl w:val="0"/>
        <w:numPr>
          <w:ilvl w:val="0"/>
          <w:numId w:val="26"/>
        </w:numPr>
        <w:spacing w:line="276" w:lineRule="auto"/>
        <w:ind w:left="0" w:firstLine="567"/>
        <w:jc w:val="both"/>
        <w:rPr>
          <w:szCs w:val="28"/>
        </w:rPr>
      </w:pPr>
      <w:r>
        <w:rPr>
          <w:szCs w:val="28"/>
        </w:rPr>
        <w:t xml:space="preserve"> </w:t>
      </w:r>
      <w:r w:rsidR="008B602B">
        <w:rPr>
          <w:szCs w:val="28"/>
        </w:rPr>
        <w:t>нефинансовые активы;</w:t>
      </w:r>
    </w:p>
    <w:p w:rsidR="008B602B" w:rsidRDefault="00ED5609" w:rsidP="00ED5609">
      <w:pPr>
        <w:pStyle w:val="a5"/>
        <w:widowControl w:val="0"/>
        <w:numPr>
          <w:ilvl w:val="0"/>
          <w:numId w:val="26"/>
        </w:numPr>
        <w:spacing w:line="276" w:lineRule="auto"/>
        <w:ind w:left="0" w:firstLine="567"/>
        <w:jc w:val="both"/>
        <w:rPr>
          <w:szCs w:val="28"/>
        </w:rPr>
      </w:pPr>
      <w:r>
        <w:rPr>
          <w:szCs w:val="28"/>
        </w:rPr>
        <w:t xml:space="preserve"> </w:t>
      </w:r>
      <w:r w:rsidR="004235A8">
        <w:rPr>
          <w:szCs w:val="28"/>
        </w:rPr>
        <w:t>финансовые активы;</w:t>
      </w:r>
    </w:p>
    <w:p w:rsidR="004235A8" w:rsidRDefault="00ED5609" w:rsidP="00ED5609">
      <w:pPr>
        <w:pStyle w:val="a5"/>
        <w:widowControl w:val="0"/>
        <w:numPr>
          <w:ilvl w:val="0"/>
          <w:numId w:val="26"/>
        </w:numPr>
        <w:spacing w:line="276" w:lineRule="auto"/>
        <w:ind w:left="0" w:firstLine="567"/>
        <w:jc w:val="both"/>
        <w:rPr>
          <w:szCs w:val="28"/>
        </w:rPr>
      </w:pPr>
      <w:r>
        <w:rPr>
          <w:szCs w:val="28"/>
        </w:rPr>
        <w:t xml:space="preserve"> </w:t>
      </w:r>
      <w:r w:rsidR="004235A8">
        <w:rPr>
          <w:szCs w:val="28"/>
        </w:rPr>
        <w:t>обязательства.</w:t>
      </w:r>
    </w:p>
    <w:p w:rsidR="008C21F5"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w:t>
      </w:r>
      <w:r w:rsidR="00693102">
        <w:rPr>
          <w:szCs w:val="28"/>
        </w:rPr>
        <w:t>8</w:t>
      </w:r>
      <w:r>
        <w:rPr>
          <w:szCs w:val="28"/>
        </w:rPr>
        <w:t>. И</w:t>
      </w:r>
      <w:r w:rsidR="00600F20">
        <w:rPr>
          <w:szCs w:val="28"/>
        </w:rPr>
        <w:t>нформация о проведении в ГАБС внутреннего финансового аудита, выводы внутреннего финансового аудита об оценке надежности внутреннего финансового контроля, достоверности показателей бюджетной отчетности и соответствии порядка ведения бюджетного учета, методологии и стандартам бюджетного учета, установленным Министерством финансов Российской Федерации</w:t>
      </w:r>
      <w:r w:rsidR="008C21F5">
        <w:rPr>
          <w:szCs w:val="28"/>
        </w:rPr>
        <w:t xml:space="preserve"> (</w:t>
      </w:r>
      <w:r w:rsidR="004F1AC0">
        <w:rPr>
          <w:szCs w:val="28"/>
        </w:rPr>
        <w:t>п</w:t>
      </w:r>
      <w:r w:rsidR="008C21F5">
        <w:rPr>
          <w:szCs w:val="28"/>
        </w:rPr>
        <w:t xml:space="preserve">ри отсутствии в ГАБС внутреннего финансового аудита в </w:t>
      </w:r>
      <w:r w:rsidR="004F1AC0">
        <w:rPr>
          <w:szCs w:val="28"/>
        </w:rPr>
        <w:t>з</w:t>
      </w:r>
      <w:r w:rsidR="008C21F5">
        <w:rPr>
          <w:szCs w:val="28"/>
        </w:rPr>
        <w:t>аключении делается об этом отметка)</w:t>
      </w:r>
      <w:r>
        <w:rPr>
          <w:szCs w:val="28"/>
        </w:rPr>
        <w:t>;</w:t>
      </w:r>
    </w:p>
    <w:p w:rsidR="003211BB"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w:t>
      </w:r>
      <w:r w:rsidR="00693102">
        <w:rPr>
          <w:szCs w:val="28"/>
        </w:rPr>
        <w:t>9.</w:t>
      </w:r>
      <w:r>
        <w:rPr>
          <w:szCs w:val="28"/>
        </w:rPr>
        <w:t xml:space="preserve"> А</w:t>
      </w:r>
      <w:r w:rsidR="003211BB">
        <w:rPr>
          <w:szCs w:val="28"/>
        </w:rPr>
        <w:t xml:space="preserve">нализ исполнения бюджета </w:t>
      </w:r>
      <w:r w:rsidR="008B602B">
        <w:rPr>
          <w:szCs w:val="28"/>
        </w:rPr>
        <w:t>по доходам</w:t>
      </w:r>
      <w:r w:rsidR="003211BB">
        <w:rPr>
          <w:szCs w:val="28"/>
        </w:rPr>
        <w:t>, в том числе:</w:t>
      </w:r>
    </w:p>
    <w:p w:rsidR="003211BB" w:rsidRDefault="00ED5609" w:rsidP="00ED5609">
      <w:pPr>
        <w:pStyle w:val="a5"/>
        <w:widowControl w:val="0"/>
        <w:numPr>
          <w:ilvl w:val="0"/>
          <w:numId w:val="27"/>
        </w:numPr>
        <w:spacing w:line="276" w:lineRule="auto"/>
        <w:ind w:left="0" w:firstLine="567"/>
        <w:jc w:val="both"/>
        <w:rPr>
          <w:szCs w:val="28"/>
        </w:rPr>
      </w:pPr>
      <w:r>
        <w:rPr>
          <w:szCs w:val="28"/>
        </w:rPr>
        <w:t xml:space="preserve"> </w:t>
      </w:r>
      <w:r w:rsidR="003211BB">
        <w:rPr>
          <w:szCs w:val="28"/>
        </w:rPr>
        <w:t>достоверность о</w:t>
      </w:r>
      <w:r w:rsidR="002F42F7">
        <w:rPr>
          <w:szCs w:val="28"/>
        </w:rPr>
        <w:t>т</w:t>
      </w:r>
      <w:r w:rsidR="003211BB">
        <w:rPr>
          <w:szCs w:val="28"/>
        </w:rPr>
        <w:t>ражения информации об утвержденных плановых назначениях по доходам в бюджетной отчетности ГАБС;</w:t>
      </w:r>
    </w:p>
    <w:p w:rsidR="003211BB" w:rsidRDefault="00ED5609" w:rsidP="00ED5609">
      <w:pPr>
        <w:pStyle w:val="a5"/>
        <w:widowControl w:val="0"/>
        <w:numPr>
          <w:ilvl w:val="0"/>
          <w:numId w:val="27"/>
        </w:numPr>
        <w:spacing w:line="276" w:lineRule="auto"/>
        <w:ind w:left="0" w:firstLine="567"/>
        <w:jc w:val="both"/>
        <w:rPr>
          <w:szCs w:val="28"/>
        </w:rPr>
      </w:pPr>
      <w:r>
        <w:rPr>
          <w:szCs w:val="28"/>
        </w:rPr>
        <w:t xml:space="preserve"> </w:t>
      </w:r>
      <w:r w:rsidR="003211BB">
        <w:rPr>
          <w:szCs w:val="28"/>
        </w:rPr>
        <w:t xml:space="preserve">анализ динамики изменения плановых назначений по доходам; </w:t>
      </w:r>
    </w:p>
    <w:p w:rsidR="003211BB" w:rsidRDefault="00ED5609" w:rsidP="00ED5609">
      <w:pPr>
        <w:pStyle w:val="a5"/>
        <w:widowControl w:val="0"/>
        <w:numPr>
          <w:ilvl w:val="0"/>
          <w:numId w:val="27"/>
        </w:numPr>
        <w:spacing w:line="276" w:lineRule="auto"/>
        <w:ind w:left="0" w:firstLine="567"/>
        <w:jc w:val="both"/>
        <w:rPr>
          <w:szCs w:val="28"/>
        </w:rPr>
      </w:pPr>
      <w:r>
        <w:rPr>
          <w:szCs w:val="28"/>
        </w:rPr>
        <w:t xml:space="preserve"> </w:t>
      </w:r>
      <w:r w:rsidR="003211BB">
        <w:rPr>
          <w:szCs w:val="28"/>
        </w:rPr>
        <w:t>достоверность отражения информации о кассовом исполн</w:t>
      </w:r>
      <w:r w:rsidR="002F42F7">
        <w:rPr>
          <w:szCs w:val="28"/>
        </w:rPr>
        <w:t>е</w:t>
      </w:r>
      <w:r w:rsidR="003211BB">
        <w:rPr>
          <w:szCs w:val="28"/>
        </w:rPr>
        <w:t>нии по доходам;</w:t>
      </w:r>
    </w:p>
    <w:p w:rsidR="003211BB" w:rsidRDefault="00ED5609" w:rsidP="00ED5609">
      <w:pPr>
        <w:pStyle w:val="a5"/>
        <w:widowControl w:val="0"/>
        <w:numPr>
          <w:ilvl w:val="0"/>
          <w:numId w:val="27"/>
        </w:numPr>
        <w:spacing w:line="276" w:lineRule="auto"/>
        <w:ind w:left="0" w:firstLine="567"/>
        <w:jc w:val="both"/>
        <w:rPr>
          <w:szCs w:val="28"/>
        </w:rPr>
      </w:pPr>
      <w:r>
        <w:rPr>
          <w:szCs w:val="28"/>
        </w:rPr>
        <w:t xml:space="preserve"> </w:t>
      </w:r>
      <w:r w:rsidR="003211BB">
        <w:rPr>
          <w:szCs w:val="28"/>
        </w:rPr>
        <w:t>анализ причин неиспол</w:t>
      </w:r>
      <w:r w:rsidR="002F42F7">
        <w:rPr>
          <w:szCs w:val="28"/>
        </w:rPr>
        <w:t>н</w:t>
      </w:r>
      <w:r w:rsidR="003211BB">
        <w:rPr>
          <w:szCs w:val="28"/>
        </w:rPr>
        <w:t>ения утвержденных плановых назначений.</w:t>
      </w:r>
    </w:p>
    <w:p w:rsidR="00884D2C"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.1</w:t>
      </w:r>
      <w:r w:rsidR="00693102">
        <w:rPr>
          <w:szCs w:val="28"/>
        </w:rPr>
        <w:t>0</w:t>
      </w:r>
      <w:r>
        <w:rPr>
          <w:szCs w:val="28"/>
        </w:rPr>
        <w:t>. Анализ исполнения бюджета по расходам, в том числе:</w:t>
      </w:r>
    </w:p>
    <w:p w:rsidR="002F42F7" w:rsidRDefault="00ED5609" w:rsidP="00ED5609">
      <w:pPr>
        <w:pStyle w:val="a5"/>
        <w:widowControl w:val="0"/>
        <w:numPr>
          <w:ilvl w:val="0"/>
          <w:numId w:val="28"/>
        </w:numPr>
        <w:spacing w:line="276" w:lineRule="auto"/>
        <w:ind w:left="0" w:firstLine="567"/>
        <w:jc w:val="both"/>
        <w:rPr>
          <w:szCs w:val="28"/>
        </w:rPr>
      </w:pPr>
      <w:r>
        <w:rPr>
          <w:szCs w:val="28"/>
        </w:rPr>
        <w:t xml:space="preserve"> </w:t>
      </w:r>
      <w:r w:rsidR="002F42F7">
        <w:rPr>
          <w:szCs w:val="28"/>
        </w:rPr>
        <w:t>достоверность отражения информации об утвержденных плановых назначениях по расходам в бюджетной отчетности ГАБС;</w:t>
      </w:r>
    </w:p>
    <w:p w:rsidR="0072229B" w:rsidRPr="0072229B" w:rsidRDefault="0072229B" w:rsidP="0072229B">
      <w:pPr>
        <w:pStyle w:val="af3"/>
        <w:numPr>
          <w:ilvl w:val="0"/>
          <w:numId w:val="28"/>
        </w:numPr>
        <w:spacing w:line="276" w:lineRule="auto"/>
        <w:ind w:left="0" w:firstLine="567"/>
        <w:jc w:val="both"/>
        <w:rPr>
          <w:i/>
          <w:sz w:val="28"/>
          <w:szCs w:val="28"/>
        </w:rPr>
      </w:pPr>
      <w:r>
        <w:rPr>
          <w:i/>
          <w:sz w:val="28"/>
          <w:szCs w:val="28"/>
        </w:rPr>
        <w:t xml:space="preserve"> </w:t>
      </w:r>
      <w:r w:rsidRPr="0072229B">
        <w:rPr>
          <w:i/>
          <w:sz w:val="28"/>
          <w:szCs w:val="28"/>
        </w:rPr>
        <w:t>Утратил силу с 7 апреля 2025 года. – Постановление Коллегии СП РБ от 07.04.2025 № 12.</w:t>
      </w:r>
    </w:p>
    <w:p w:rsidR="0072229B" w:rsidRDefault="0072229B" w:rsidP="0072229B">
      <w:pPr>
        <w:pStyle w:val="a5"/>
        <w:widowControl w:val="0"/>
        <w:spacing w:line="276" w:lineRule="auto"/>
        <w:ind w:firstLine="709"/>
        <w:jc w:val="both"/>
        <w:rPr>
          <w:szCs w:val="28"/>
        </w:rPr>
      </w:pPr>
    </w:p>
    <w:p w:rsidR="002F42F7" w:rsidRDefault="002F42F7" w:rsidP="00ED5609">
      <w:pPr>
        <w:pStyle w:val="a5"/>
        <w:widowControl w:val="0"/>
        <w:numPr>
          <w:ilvl w:val="0"/>
          <w:numId w:val="28"/>
        </w:numPr>
        <w:spacing w:line="276" w:lineRule="auto"/>
        <w:ind w:left="0" w:firstLine="567"/>
        <w:jc w:val="both"/>
        <w:rPr>
          <w:szCs w:val="28"/>
        </w:rPr>
      </w:pPr>
      <w:r>
        <w:rPr>
          <w:szCs w:val="28"/>
        </w:rPr>
        <w:lastRenderedPageBreak/>
        <w:t>достоверность отражения информации о кассовом исполнении по расходам;</w:t>
      </w:r>
    </w:p>
    <w:p w:rsidR="002F42F7" w:rsidRDefault="00ED5609" w:rsidP="00ED5609">
      <w:pPr>
        <w:pStyle w:val="a5"/>
        <w:widowControl w:val="0"/>
        <w:numPr>
          <w:ilvl w:val="0"/>
          <w:numId w:val="28"/>
        </w:numPr>
        <w:spacing w:line="276" w:lineRule="auto"/>
        <w:ind w:left="0" w:firstLine="567"/>
        <w:jc w:val="both"/>
        <w:rPr>
          <w:szCs w:val="28"/>
        </w:rPr>
      </w:pPr>
      <w:r>
        <w:rPr>
          <w:szCs w:val="28"/>
        </w:rPr>
        <w:t xml:space="preserve"> </w:t>
      </w:r>
      <w:r w:rsidR="002F42F7">
        <w:rPr>
          <w:szCs w:val="28"/>
        </w:rPr>
        <w:t>анализ причин неисполнения утвержденных плановых назначений.</w:t>
      </w:r>
    </w:p>
    <w:p w:rsidR="002F42F7" w:rsidRDefault="002F42F7" w:rsidP="00ED5609">
      <w:pPr>
        <w:pStyle w:val="a5"/>
        <w:widowControl w:val="0"/>
        <w:spacing w:line="276" w:lineRule="auto"/>
        <w:ind w:firstLine="567"/>
        <w:jc w:val="both"/>
        <w:rPr>
          <w:szCs w:val="28"/>
        </w:rPr>
      </w:pPr>
      <w:r>
        <w:rPr>
          <w:szCs w:val="28"/>
        </w:rPr>
        <w:t>3.</w:t>
      </w:r>
      <w:r w:rsidR="001446EE">
        <w:rPr>
          <w:szCs w:val="28"/>
        </w:rPr>
        <w:t>10</w:t>
      </w:r>
      <w:r>
        <w:rPr>
          <w:szCs w:val="28"/>
        </w:rPr>
        <w:t>.1</w:t>
      </w:r>
      <w:r w:rsidR="00693102">
        <w:rPr>
          <w:szCs w:val="28"/>
        </w:rPr>
        <w:t>1</w:t>
      </w:r>
      <w:r>
        <w:rPr>
          <w:szCs w:val="28"/>
        </w:rPr>
        <w:t>. Анализ исполнения бюджета по источникам финансирования дефицита, в том числе:</w:t>
      </w:r>
    </w:p>
    <w:p w:rsidR="002F42F7" w:rsidRDefault="00ED5609" w:rsidP="00ED5609">
      <w:pPr>
        <w:pStyle w:val="a5"/>
        <w:widowControl w:val="0"/>
        <w:numPr>
          <w:ilvl w:val="0"/>
          <w:numId w:val="29"/>
        </w:numPr>
        <w:spacing w:line="276" w:lineRule="auto"/>
        <w:ind w:left="0" w:firstLine="567"/>
        <w:jc w:val="both"/>
        <w:rPr>
          <w:szCs w:val="28"/>
        </w:rPr>
      </w:pPr>
      <w:r>
        <w:rPr>
          <w:szCs w:val="28"/>
        </w:rPr>
        <w:t xml:space="preserve"> </w:t>
      </w:r>
      <w:r w:rsidR="002F42F7">
        <w:rPr>
          <w:szCs w:val="28"/>
        </w:rPr>
        <w:t>достоверность отражения информации об утвержденных плановых назначениях по ИФД в бюджетной отчетности ГАБС;</w:t>
      </w:r>
    </w:p>
    <w:p w:rsidR="002F42F7" w:rsidRDefault="00ED5609" w:rsidP="00ED5609">
      <w:pPr>
        <w:pStyle w:val="a5"/>
        <w:widowControl w:val="0"/>
        <w:numPr>
          <w:ilvl w:val="0"/>
          <w:numId w:val="29"/>
        </w:numPr>
        <w:spacing w:line="276" w:lineRule="auto"/>
        <w:ind w:left="0" w:firstLine="567"/>
        <w:jc w:val="both"/>
        <w:rPr>
          <w:szCs w:val="28"/>
        </w:rPr>
      </w:pPr>
      <w:r>
        <w:rPr>
          <w:szCs w:val="28"/>
        </w:rPr>
        <w:t xml:space="preserve"> </w:t>
      </w:r>
      <w:r w:rsidR="002F42F7">
        <w:rPr>
          <w:szCs w:val="28"/>
        </w:rPr>
        <w:t xml:space="preserve">анализ причин изменения плановых назначений по ИФД; </w:t>
      </w:r>
    </w:p>
    <w:p w:rsidR="002F42F7" w:rsidRDefault="00ED5609" w:rsidP="00ED5609">
      <w:pPr>
        <w:pStyle w:val="a5"/>
        <w:widowControl w:val="0"/>
        <w:numPr>
          <w:ilvl w:val="0"/>
          <w:numId w:val="29"/>
        </w:numPr>
        <w:spacing w:line="276" w:lineRule="auto"/>
        <w:ind w:left="0" w:firstLine="567"/>
        <w:jc w:val="both"/>
        <w:rPr>
          <w:szCs w:val="28"/>
        </w:rPr>
      </w:pPr>
      <w:r>
        <w:rPr>
          <w:szCs w:val="28"/>
        </w:rPr>
        <w:t xml:space="preserve"> </w:t>
      </w:r>
      <w:r w:rsidR="002F42F7">
        <w:rPr>
          <w:szCs w:val="28"/>
        </w:rPr>
        <w:t>достоверность отражения информации о кассовом исполнении по ИФД;</w:t>
      </w:r>
    </w:p>
    <w:p w:rsidR="002F42F7" w:rsidRDefault="00ED5609" w:rsidP="00ED5609">
      <w:pPr>
        <w:pStyle w:val="a5"/>
        <w:widowControl w:val="0"/>
        <w:numPr>
          <w:ilvl w:val="0"/>
          <w:numId w:val="29"/>
        </w:numPr>
        <w:spacing w:line="276" w:lineRule="auto"/>
        <w:ind w:left="0" w:firstLine="567"/>
        <w:jc w:val="both"/>
        <w:rPr>
          <w:szCs w:val="28"/>
        </w:rPr>
      </w:pPr>
      <w:r>
        <w:rPr>
          <w:szCs w:val="28"/>
        </w:rPr>
        <w:t xml:space="preserve"> </w:t>
      </w:r>
      <w:r w:rsidR="002F42F7">
        <w:rPr>
          <w:szCs w:val="28"/>
        </w:rPr>
        <w:t>анализ причин неисполнения утвержденных плановых назначений.</w:t>
      </w:r>
    </w:p>
    <w:p w:rsidR="00DE5FF9" w:rsidRDefault="002F42F7" w:rsidP="00ED5609">
      <w:pPr>
        <w:pStyle w:val="a5"/>
        <w:widowControl w:val="0"/>
        <w:spacing w:line="276" w:lineRule="auto"/>
        <w:ind w:firstLine="567"/>
        <w:jc w:val="both"/>
        <w:rPr>
          <w:szCs w:val="28"/>
        </w:rPr>
      </w:pPr>
      <w:r>
        <w:rPr>
          <w:szCs w:val="28"/>
        </w:rPr>
        <w:t>3.</w:t>
      </w:r>
      <w:r w:rsidR="001446EE">
        <w:rPr>
          <w:szCs w:val="28"/>
        </w:rPr>
        <w:t>10.1</w:t>
      </w:r>
      <w:r w:rsidR="00693102">
        <w:rPr>
          <w:szCs w:val="28"/>
        </w:rPr>
        <w:t>2</w:t>
      </w:r>
      <w:r>
        <w:rPr>
          <w:szCs w:val="28"/>
        </w:rPr>
        <w:t xml:space="preserve">. </w:t>
      </w:r>
      <w:r w:rsidR="00DE5FF9">
        <w:rPr>
          <w:szCs w:val="28"/>
        </w:rPr>
        <w:t xml:space="preserve">Информация о проведенных у ГАБС в течение отчетного финансового года мероприятиях государственного финансового контроля с указанием выявленных нарушений, которые повлияли (могут повлиять) на достоверность показателей исполнения бюджета;     </w:t>
      </w:r>
    </w:p>
    <w:p w:rsidR="001446EE" w:rsidRDefault="00DE5FF9" w:rsidP="00ED5609">
      <w:pPr>
        <w:pStyle w:val="a5"/>
        <w:widowControl w:val="0"/>
        <w:spacing w:line="276" w:lineRule="auto"/>
        <w:ind w:firstLine="567"/>
        <w:jc w:val="both"/>
        <w:rPr>
          <w:szCs w:val="28"/>
        </w:rPr>
      </w:pPr>
      <w:r>
        <w:rPr>
          <w:szCs w:val="28"/>
        </w:rPr>
        <w:t>3.10.</w:t>
      </w:r>
      <w:r w:rsidR="001446EE">
        <w:rPr>
          <w:szCs w:val="28"/>
        </w:rPr>
        <w:t>1</w:t>
      </w:r>
      <w:r w:rsidR="00693102">
        <w:rPr>
          <w:szCs w:val="28"/>
        </w:rPr>
        <w:t>3</w:t>
      </w:r>
      <w:r w:rsidR="001446EE">
        <w:rPr>
          <w:szCs w:val="28"/>
        </w:rPr>
        <w:t>.</w:t>
      </w:r>
      <w:r>
        <w:rPr>
          <w:szCs w:val="28"/>
        </w:rPr>
        <w:t xml:space="preserve"> </w:t>
      </w:r>
      <w:r w:rsidR="002F42F7">
        <w:rPr>
          <w:szCs w:val="28"/>
        </w:rPr>
        <w:t>Выводы по результатам внешней проверки бюджетной отчетности ГАБС</w:t>
      </w:r>
      <w:r w:rsidR="00A00AC3">
        <w:rPr>
          <w:szCs w:val="28"/>
        </w:rPr>
        <w:t xml:space="preserve"> с учетом ограничений, установленных в пункте 3.7. настоящего Стандарта.</w:t>
      </w:r>
    </w:p>
    <w:p w:rsidR="001446EE" w:rsidRPr="0072229B" w:rsidRDefault="001446EE" w:rsidP="00ED5609">
      <w:pPr>
        <w:pStyle w:val="a5"/>
        <w:widowControl w:val="0"/>
        <w:spacing w:line="276" w:lineRule="auto"/>
        <w:ind w:firstLine="567"/>
        <w:jc w:val="both"/>
        <w:rPr>
          <w:szCs w:val="28"/>
        </w:rPr>
      </w:pPr>
      <w:r>
        <w:rPr>
          <w:szCs w:val="28"/>
        </w:rPr>
        <w:t xml:space="preserve">3.11. В Заключении по результатам внешней проверки бюджетной отчетности финансового органа, помимо информации, перечисленной в пунктах 3.10.1. – </w:t>
      </w:r>
      <w:r w:rsidRPr="0072229B">
        <w:rPr>
          <w:szCs w:val="28"/>
        </w:rPr>
        <w:t>3.10.14. настоящего Стандарта, содерж</w:t>
      </w:r>
      <w:r w:rsidR="00F67F27" w:rsidRPr="0072229B">
        <w:rPr>
          <w:szCs w:val="28"/>
        </w:rPr>
        <w:t>и</w:t>
      </w:r>
      <w:r w:rsidRPr="0072229B">
        <w:rPr>
          <w:szCs w:val="28"/>
        </w:rPr>
        <w:t>тся оценка</w:t>
      </w:r>
      <w:r w:rsidR="00F67F27" w:rsidRPr="0072229B">
        <w:rPr>
          <w:szCs w:val="28"/>
        </w:rPr>
        <w:t>:</w:t>
      </w:r>
      <w:r w:rsidRPr="0072229B">
        <w:rPr>
          <w:szCs w:val="28"/>
        </w:rPr>
        <w:t xml:space="preserve">  </w:t>
      </w:r>
    </w:p>
    <w:p w:rsidR="0072229B" w:rsidRPr="0072229B" w:rsidRDefault="00A00AC3" w:rsidP="0072229B">
      <w:pPr>
        <w:spacing w:line="276" w:lineRule="auto"/>
        <w:ind w:firstLine="567"/>
        <w:jc w:val="both"/>
        <w:rPr>
          <w:i/>
          <w:sz w:val="28"/>
          <w:szCs w:val="28"/>
        </w:rPr>
      </w:pPr>
      <w:r w:rsidRPr="0072229B">
        <w:rPr>
          <w:sz w:val="28"/>
          <w:szCs w:val="28"/>
        </w:rPr>
        <w:t xml:space="preserve">3.11.1. </w:t>
      </w:r>
      <w:r w:rsidR="0072229B" w:rsidRPr="0072229B">
        <w:rPr>
          <w:i/>
          <w:sz w:val="28"/>
          <w:szCs w:val="28"/>
        </w:rPr>
        <w:t>Утратил силу с 7 апреля 2025 года. – Постановление Коллегии СП РБ от 07.04.2025 № 12.</w:t>
      </w:r>
    </w:p>
    <w:p w:rsidR="0072229B" w:rsidRPr="0072229B" w:rsidRDefault="00A00AC3" w:rsidP="0072229B">
      <w:pPr>
        <w:spacing w:line="276" w:lineRule="auto"/>
        <w:ind w:firstLine="567"/>
        <w:jc w:val="both"/>
        <w:rPr>
          <w:i/>
          <w:sz w:val="28"/>
          <w:szCs w:val="28"/>
        </w:rPr>
      </w:pPr>
      <w:r w:rsidRPr="0072229B">
        <w:rPr>
          <w:sz w:val="28"/>
          <w:szCs w:val="28"/>
        </w:rPr>
        <w:t xml:space="preserve">3.11.2. </w:t>
      </w:r>
      <w:r w:rsidR="0072229B" w:rsidRPr="0072229B">
        <w:rPr>
          <w:i/>
          <w:sz w:val="28"/>
          <w:szCs w:val="28"/>
        </w:rPr>
        <w:t>Утратил силу с 7 апреля 2025 года. – Постановление Коллегии СП РБ от 07.04.2025 № 12.</w:t>
      </w:r>
    </w:p>
    <w:p w:rsidR="00F67F27" w:rsidRDefault="00A00AC3" w:rsidP="00ED5609">
      <w:pPr>
        <w:pStyle w:val="a5"/>
        <w:widowControl w:val="0"/>
        <w:spacing w:line="276" w:lineRule="auto"/>
        <w:ind w:firstLine="567"/>
        <w:jc w:val="both"/>
        <w:rPr>
          <w:szCs w:val="28"/>
        </w:rPr>
      </w:pPr>
      <w:r w:rsidRPr="0072229B">
        <w:rPr>
          <w:szCs w:val="28"/>
        </w:rPr>
        <w:t>3.11.3. С</w:t>
      </w:r>
      <w:r w:rsidR="00F67F27" w:rsidRPr="0072229B">
        <w:rPr>
          <w:szCs w:val="28"/>
        </w:rPr>
        <w:t>остояния с государственным долгом Республики Бурятия, в том</w:t>
      </w:r>
      <w:r w:rsidR="00F67F27">
        <w:rPr>
          <w:szCs w:val="28"/>
        </w:rPr>
        <w:t xml:space="preserve"> числе:</w:t>
      </w:r>
    </w:p>
    <w:p w:rsidR="00F67F27" w:rsidRDefault="00ED5609" w:rsidP="00ED5609">
      <w:pPr>
        <w:pStyle w:val="a5"/>
        <w:widowControl w:val="0"/>
        <w:numPr>
          <w:ilvl w:val="0"/>
          <w:numId w:val="31"/>
        </w:numPr>
        <w:spacing w:line="276" w:lineRule="auto"/>
        <w:ind w:left="0" w:firstLine="567"/>
        <w:jc w:val="both"/>
        <w:rPr>
          <w:szCs w:val="28"/>
        </w:rPr>
      </w:pPr>
      <w:r>
        <w:rPr>
          <w:szCs w:val="28"/>
        </w:rPr>
        <w:t xml:space="preserve"> </w:t>
      </w:r>
      <w:r w:rsidR="00F67F27">
        <w:rPr>
          <w:szCs w:val="28"/>
        </w:rPr>
        <w:t>анализ динамики изменения структуры государственного долга в течение отчетного финансового периода;</w:t>
      </w:r>
    </w:p>
    <w:p w:rsidR="00F67F27" w:rsidRDefault="00ED5609" w:rsidP="00ED5609">
      <w:pPr>
        <w:pStyle w:val="a5"/>
        <w:widowControl w:val="0"/>
        <w:numPr>
          <w:ilvl w:val="0"/>
          <w:numId w:val="31"/>
        </w:numPr>
        <w:spacing w:line="276" w:lineRule="auto"/>
        <w:ind w:left="0" w:firstLine="567"/>
        <w:jc w:val="both"/>
        <w:rPr>
          <w:szCs w:val="28"/>
        </w:rPr>
      </w:pPr>
      <w:r>
        <w:rPr>
          <w:szCs w:val="28"/>
        </w:rPr>
        <w:t xml:space="preserve"> </w:t>
      </w:r>
      <w:r w:rsidR="00F67F27">
        <w:rPr>
          <w:szCs w:val="28"/>
        </w:rPr>
        <w:t>соблюдение требований бюджетного законодательства Российской Федерации в части, касающейся установления предельных значений государственного долга Республики Бурятия, в том числе по государственным гарантиям, а также предельных размеров расходов на обслуживание государственного долга;</w:t>
      </w:r>
    </w:p>
    <w:p w:rsidR="00F67F27" w:rsidRDefault="00ED5609" w:rsidP="00ED5609">
      <w:pPr>
        <w:pStyle w:val="a5"/>
        <w:widowControl w:val="0"/>
        <w:numPr>
          <w:ilvl w:val="0"/>
          <w:numId w:val="31"/>
        </w:numPr>
        <w:spacing w:line="276" w:lineRule="auto"/>
        <w:ind w:left="0" w:firstLine="567"/>
        <w:jc w:val="both"/>
        <w:rPr>
          <w:szCs w:val="28"/>
        </w:rPr>
      </w:pPr>
      <w:r>
        <w:rPr>
          <w:szCs w:val="28"/>
        </w:rPr>
        <w:t xml:space="preserve"> </w:t>
      </w:r>
      <w:r w:rsidR="00F67F27">
        <w:rPr>
          <w:szCs w:val="28"/>
        </w:rPr>
        <w:t>соблюдение требований бюджетного законодательства Российской федерации и НПА, касающихся управления государственным долгом Республики Бурятия.</w:t>
      </w:r>
    </w:p>
    <w:p w:rsidR="00A00AC3" w:rsidRDefault="00A00AC3" w:rsidP="00ED5609">
      <w:pPr>
        <w:pStyle w:val="a5"/>
        <w:widowControl w:val="0"/>
        <w:spacing w:line="276" w:lineRule="auto"/>
        <w:ind w:firstLine="567"/>
        <w:jc w:val="both"/>
        <w:rPr>
          <w:szCs w:val="28"/>
        </w:rPr>
      </w:pPr>
      <w:r>
        <w:rPr>
          <w:szCs w:val="28"/>
        </w:rPr>
        <w:t>3.11.4. Полноты исполнения функции по разработке и принятию нормативных правовых актов в сфере организации бюджетного процесса на территории Республики Бурятия, обусловленной требованиями бюджетного законодательства Российской Федерации.</w:t>
      </w:r>
    </w:p>
    <w:p w:rsidR="00A00AC3" w:rsidRDefault="00A00AC3" w:rsidP="002F42F7">
      <w:pPr>
        <w:pStyle w:val="a5"/>
        <w:widowControl w:val="0"/>
        <w:spacing w:line="276" w:lineRule="auto"/>
        <w:ind w:firstLine="709"/>
        <w:jc w:val="both"/>
        <w:rPr>
          <w:szCs w:val="28"/>
        </w:rPr>
      </w:pPr>
    </w:p>
    <w:p w:rsidR="0072229B" w:rsidRDefault="0072229B" w:rsidP="002F42F7">
      <w:pPr>
        <w:pStyle w:val="a5"/>
        <w:widowControl w:val="0"/>
        <w:spacing w:line="276" w:lineRule="auto"/>
        <w:ind w:firstLine="709"/>
        <w:jc w:val="both"/>
        <w:rPr>
          <w:szCs w:val="28"/>
        </w:rPr>
      </w:pPr>
    </w:p>
    <w:p w:rsidR="00A00AC3" w:rsidRPr="00A00AC3" w:rsidRDefault="00A00AC3" w:rsidP="00A00AC3">
      <w:pPr>
        <w:pStyle w:val="a5"/>
        <w:widowControl w:val="0"/>
        <w:spacing w:line="276" w:lineRule="auto"/>
        <w:rPr>
          <w:b/>
          <w:szCs w:val="28"/>
        </w:rPr>
      </w:pPr>
      <w:r w:rsidRPr="00A00AC3">
        <w:rPr>
          <w:b/>
          <w:szCs w:val="28"/>
        </w:rPr>
        <w:lastRenderedPageBreak/>
        <w:t>4. Оформление результатов экспертно-аналитического мероприятия</w:t>
      </w:r>
    </w:p>
    <w:p w:rsidR="00A00AC3" w:rsidRDefault="00A00AC3" w:rsidP="00A00AC3">
      <w:pPr>
        <w:pStyle w:val="a5"/>
        <w:widowControl w:val="0"/>
        <w:spacing w:line="276" w:lineRule="auto"/>
        <w:rPr>
          <w:szCs w:val="28"/>
        </w:rPr>
      </w:pPr>
    </w:p>
    <w:p w:rsidR="00A00AC3" w:rsidRDefault="00A00AC3" w:rsidP="00F05E4C">
      <w:pPr>
        <w:pStyle w:val="a5"/>
        <w:widowControl w:val="0"/>
        <w:spacing w:line="276" w:lineRule="auto"/>
        <w:ind w:firstLine="709"/>
        <w:jc w:val="both"/>
        <w:rPr>
          <w:szCs w:val="28"/>
        </w:rPr>
      </w:pPr>
      <w:r>
        <w:rPr>
          <w:szCs w:val="28"/>
        </w:rPr>
        <w:t>4.</w:t>
      </w:r>
      <w:r w:rsidR="00693102">
        <w:rPr>
          <w:szCs w:val="28"/>
        </w:rPr>
        <w:t>1</w:t>
      </w:r>
      <w:r w:rsidR="00C8465E">
        <w:rPr>
          <w:szCs w:val="28"/>
        </w:rPr>
        <w:t xml:space="preserve">. </w:t>
      </w:r>
      <w:r>
        <w:rPr>
          <w:szCs w:val="28"/>
        </w:rPr>
        <w:t xml:space="preserve">Внешняя проверка годового отчета об исполнении республиканского бюджета завершается составлением заключения (далее по тексту – </w:t>
      </w:r>
      <w:proofErr w:type="gramStart"/>
      <w:r>
        <w:rPr>
          <w:szCs w:val="28"/>
        </w:rPr>
        <w:t>сводное  заключение</w:t>
      </w:r>
      <w:proofErr w:type="gramEnd"/>
      <w:r>
        <w:rPr>
          <w:szCs w:val="28"/>
        </w:rPr>
        <w:t>).</w:t>
      </w:r>
    </w:p>
    <w:p w:rsidR="00A00AC3" w:rsidRDefault="00301063" w:rsidP="00F05E4C">
      <w:pPr>
        <w:pStyle w:val="a5"/>
        <w:widowControl w:val="0"/>
        <w:spacing w:line="276" w:lineRule="auto"/>
        <w:ind w:firstLine="709"/>
        <w:jc w:val="both"/>
        <w:rPr>
          <w:szCs w:val="28"/>
        </w:rPr>
      </w:pPr>
      <w:r>
        <w:rPr>
          <w:szCs w:val="28"/>
        </w:rPr>
        <w:t>Проект с</w:t>
      </w:r>
      <w:r w:rsidR="00A00AC3">
        <w:rPr>
          <w:szCs w:val="28"/>
        </w:rPr>
        <w:t>водно</w:t>
      </w:r>
      <w:r>
        <w:rPr>
          <w:szCs w:val="28"/>
        </w:rPr>
        <w:t>го</w:t>
      </w:r>
      <w:r w:rsidR="00A00AC3">
        <w:rPr>
          <w:szCs w:val="28"/>
        </w:rPr>
        <w:t xml:space="preserve"> заключени</w:t>
      </w:r>
      <w:r>
        <w:rPr>
          <w:szCs w:val="28"/>
        </w:rPr>
        <w:t>я</w:t>
      </w:r>
      <w:r w:rsidR="00A00AC3">
        <w:rPr>
          <w:szCs w:val="28"/>
        </w:rPr>
        <w:t xml:space="preserve"> </w:t>
      </w:r>
      <w:r>
        <w:rPr>
          <w:szCs w:val="28"/>
        </w:rPr>
        <w:t xml:space="preserve">формируется аудиторским направлением, осуществляющим контроль расходования бюджетных средств финансовым органом, </w:t>
      </w:r>
      <w:r w:rsidR="005C48BC">
        <w:rPr>
          <w:szCs w:val="28"/>
        </w:rPr>
        <w:t xml:space="preserve">с учетом результатов внешней проверки бюджетной отчетности ГАБС </w:t>
      </w:r>
      <w:r>
        <w:rPr>
          <w:szCs w:val="28"/>
        </w:rPr>
        <w:t>и выносится на рассмотрение Коллегии Счетной палаты не позднее 25 мая года, следующего за отчетным финансовым годом.</w:t>
      </w:r>
    </w:p>
    <w:p w:rsidR="00301063" w:rsidRDefault="00301063" w:rsidP="00F05E4C">
      <w:pPr>
        <w:pStyle w:val="a5"/>
        <w:widowControl w:val="0"/>
        <w:spacing w:line="276" w:lineRule="auto"/>
        <w:ind w:firstLine="709"/>
        <w:jc w:val="both"/>
        <w:rPr>
          <w:szCs w:val="28"/>
        </w:rPr>
      </w:pPr>
      <w:r>
        <w:rPr>
          <w:szCs w:val="28"/>
        </w:rPr>
        <w:t>4.</w:t>
      </w:r>
      <w:r w:rsidR="00693102">
        <w:rPr>
          <w:szCs w:val="28"/>
        </w:rPr>
        <w:t>2</w:t>
      </w:r>
      <w:r>
        <w:rPr>
          <w:szCs w:val="28"/>
        </w:rPr>
        <w:t xml:space="preserve">. Сводное заключение </w:t>
      </w:r>
      <w:r w:rsidR="005C48BC">
        <w:rPr>
          <w:szCs w:val="28"/>
        </w:rPr>
        <w:t>состоит из следующих разделов:</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 xml:space="preserve">1. </w:t>
      </w:r>
      <w:r w:rsidR="005C48BC">
        <w:rPr>
          <w:szCs w:val="28"/>
        </w:rPr>
        <w:t>Общие положения.</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 xml:space="preserve">2. </w:t>
      </w:r>
      <w:r w:rsidR="005C48BC">
        <w:rPr>
          <w:szCs w:val="28"/>
        </w:rPr>
        <w:t>Общая характеристика исполнения закона о республиканском бюджете на отчетный финансовый год.</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 xml:space="preserve">3. </w:t>
      </w:r>
      <w:r w:rsidR="005C48BC">
        <w:rPr>
          <w:szCs w:val="28"/>
        </w:rPr>
        <w:t>Анализ исполнения республиканского бюджета за отчетный финансовый год по доходам.</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 xml:space="preserve">4. </w:t>
      </w:r>
      <w:r w:rsidR="005C48BC">
        <w:rPr>
          <w:szCs w:val="28"/>
        </w:rPr>
        <w:t>Анализ исполнения республиканского бюджета за отчетный финансовый год по расходам.</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 xml:space="preserve">5. </w:t>
      </w:r>
      <w:r w:rsidR="005C48BC">
        <w:rPr>
          <w:szCs w:val="28"/>
        </w:rPr>
        <w:t>Анализ исполнения республиканского бюджета за отчетный финансовый год по источникам финансирования дефицита.</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6. Г</w:t>
      </w:r>
      <w:r w:rsidR="005C48BC">
        <w:rPr>
          <w:szCs w:val="28"/>
        </w:rPr>
        <w:t>осударственн</w:t>
      </w:r>
      <w:r w:rsidR="00DC672F">
        <w:rPr>
          <w:szCs w:val="28"/>
        </w:rPr>
        <w:t>ый</w:t>
      </w:r>
      <w:r w:rsidR="005C48BC">
        <w:rPr>
          <w:szCs w:val="28"/>
        </w:rPr>
        <w:t xml:space="preserve"> долг Республики Бурятия.</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 xml:space="preserve">7. </w:t>
      </w:r>
      <w:r w:rsidR="005C48BC">
        <w:rPr>
          <w:szCs w:val="28"/>
        </w:rPr>
        <w:t>Анализ результатов внешней проверки бюджетной отчетности ГАБС.</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 xml:space="preserve">8. </w:t>
      </w:r>
      <w:r w:rsidR="005C48BC">
        <w:rPr>
          <w:szCs w:val="28"/>
        </w:rPr>
        <w:t>Выводы (с учетом ограничений, установленных в пункте 3.7. настоящего Стандарта).</w:t>
      </w:r>
    </w:p>
    <w:p w:rsidR="005C48BC" w:rsidRDefault="00983416" w:rsidP="00F05E4C">
      <w:pPr>
        <w:pStyle w:val="a5"/>
        <w:widowControl w:val="0"/>
        <w:spacing w:line="276" w:lineRule="auto"/>
        <w:ind w:firstLine="709"/>
        <w:jc w:val="both"/>
        <w:rPr>
          <w:szCs w:val="28"/>
        </w:rPr>
      </w:pPr>
      <w:r>
        <w:rPr>
          <w:szCs w:val="28"/>
        </w:rPr>
        <w:t xml:space="preserve">Раздел </w:t>
      </w:r>
      <w:r w:rsidR="00DC672F">
        <w:rPr>
          <w:szCs w:val="28"/>
        </w:rPr>
        <w:t>9. Предложения и рекомендации.</w:t>
      </w:r>
    </w:p>
    <w:p w:rsidR="00DC672F" w:rsidRDefault="00DC672F" w:rsidP="00DC672F">
      <w:pPr>
        <w:pStyle w:val="a5"/>
        <w:widowControl w:val="0"/>
        <w:spacing w:line="276" w:lineRule="auto"/>
        <w:ind w:firstLine="709"/>
        <w:jc w:val="both"/>
        <w:rPr>
          <w:rFonts w:eastAsia="SimSun"/>
          <w:bCs/>
          <w:szCs w:val="28"/>
        </w:rPr>
      </w:pPr>
      <w:r>
        <w:rPr>
          <w:szCs w:val="28"/>
        </w:rPr>
        <w:t>4.</w:t>
      </w:r>
      <w:r w:rsidR="00693102">
        <w:rPr>
          <w:szCs w:val="28"/>
        </w:rPr>
        <w:t>3</w:t>
      </w:r>
      <w:r>
        <w:rPr>
          <w:szCs w:val="28"/>
        </w:rPr>
        <w:t xml:space="preserve">. </w:t>
      </w:r>
      <w:r w:rsidR="002F5EC2" w:rsidRPr="00DC672F">
        <w:rPr>
          <w:szCs w:val="28"/>
        </w:rPr>
        <w:t>Информацию о</w:t>
      </w:r>
      <w:r w:rsidR="002F5EC2" w:rsidRPr="00DC672F">
        <w:rPr>
          <w:rFonts w:eastAsia="SimSun"/>
          <w:bCs/>
          <w:szCs w:val="28"/>
        </w:rPr>
        <w:t xml:space="preserve"> </w:t>
      </w:r>
      <w:r>
        <w:rPr>
          <w:rFonts w:eastAsia="SimSun"/>
          <w:bCs/>
          <w:szCs w:val="28"/>
        </w:rPr>
        <w:t xml:space="preserve">сводном </w:t>
      </w:r>
      <w:r w:rsidR="002F5EC2" w:rsidRPr="00DC672F">
        <w:rPr>
          <w:rFonts w:eastAsia="SimSun"/>
          <w:bCs/>
          <w:szCs w:val="28"/>
        </w:rPr>
        <w:t xml:space="preserve">заключении на Коллегии </w:t>
      </w:r>
      <w:r>
        <w:rPr>
          <w:rFonts w:eastAsia="SimSun"/>
          <w:bCs/>
          <w:szCs w:val="28"/>
        </w:rPr>
        <w:t xml:space="preserve">Счетной </w:t>
      </w:r>
      <w:proofErr w:type="gramStart"/>
      <w:r>
        <w:rPr>
          <w:rFonts w:eastAsia="SimSun"/>
          <w:bCs/>
          <w:szCs w:val="28"/>
        </w:rPr>
        <w:t xml:space="preserve">палаты </w:t>
      </w:r>
      <w:r w:rsidR="002F5EC2" w:rsidRPr="00DC672F">
        <w:rPr>
          <w:rFonts w:eastAsia="SimSun"/>
          <w:bCs/>
          <w:szCs w:val="28"/>
        </w:rPr>
        <w:t xml:space="preserve"> представляет</w:t>
      </w:r>
      <w:proofErr w:type="gramEnd"/>
      <w:r w:rsidR="002F5EC2" w:rsidRPr="00DC672F">
        <w:rPr>
          <w:rFonts w:eastAsia="SimSun"/>
          <w:bCs/>
          <w:szCs w:val="28"/>
        </w:rPr>
        <w:t xml:space="preserve"> аудитор, </w:t>
      </w:r>
      <w:r>
        <w:rPr>
          <w:rFonts w:eastAsia="SimSun"/>
          <w:bCs/>
          <w:szCs w:val="28"/>
        </w:rPr>
        <w:t>возглавляющий направление по контролю расходования бюджетных средств финансовым органом.</w:t>
      </w:r>
    </w:p>
    <w:p w:rsidR="00DC672F" w:rsidRDefault="00DC672F" w:rsidP="00DC672F">
      <w:pPr>
        <w:pStyle w:val="ab"/>
        <w:widowControl w:val="0"/>
        <w:spacing w:line="276" w:lineRule="auto"/>
        <w:ind w:firstLine="709"/>
        <w:rPr>
          <w:szCs w:val="28"/>
        </w:rPr>
      </w:pPr>
      <w:r>
        <w:rPr>
          <w:szCs w:val="28"/>
        </w:rPr>
        <w:t>4.</w:t>
      </w:r>
      <w:r w:rsidR="00693102">
        <w:rPr>
          <w:szCs w:val="28"/>
        </w:rPr>
        <w:t>4</w:t>
      </w:r>
      <w:r>
        <w:rPr>
          <w:szCs w:val="28"/>
        </w:rPr>
        <w:t xml:space="preserve">. </w:t>
      </w:r>
      <w:r w:rsidR="00C837A2" w:rsidRPr="00DC672F">
        <w:rPr>
          <w:szCs w:val="28"/>
        </w:rPr>
        <w:t xml:space="preserve">При наличии высказанных на Коллегии </w:t>
      </w:r>
      <w:r>
        <w:rPr>
          <w:szCs w:val="28"/>
        </w:rPr>
        <w:t xml:space="preserve">замечаниях и предложениях сводное заключение </w:t>
      </w:r>
      <w:r w:rsidR="00C837A2" w:rsidRPr="00DC672F">
        <w:rPr>
          <w:szCs w:val="28"/>
        </w:rPr>
        <w:t>дорабатыва</w:t>
      </w:r>
      <w:r>
        <w:rPr>
          <w:szCs w:val="28"/>
        </w:rPr>
        <w:t>е</w:t>
      </w:r>
      <w:r w:rsidR="00C837A2" w:rsidRPr="00DC672F">
        <w:rPr>
          <w:szCs w:val="28"/>
        </w:rPr>
        <w:t>тся и согласовыв</w:t>
      </w:r>
      <w:r>
        <w:rPr>
          <w:szCs w:val="28"/>
        </w:rPr>
        <w:t>ае</w:t>
      </w:r>
      <w:r w:rsidR="00C837A2" w:rsidRPr="00DC672F">
        <w:rPr>
          <w:szCs w:val="28"/>
        </w:rPr>
        <w:t>тся в порядке</w:t>
      </w:r>
      <w:r>
        <w:rPr>
          <w:szCs w:val="28"/>
        </w:rPr>
        <w:t>, установленном Регламентом СП</w:t>
      </w:r>
      <w:r w:rsidR="00693102">
        <w:rPr>
          <w:szCs w:val="28"/>
        </w:rPr>
        <w:t xml:space="preserve"> </w:t>
      </w:r>
      <w:r>
        <w:rPr>
          <w:szCs w:val="28"/>
        </w:rPr>
        <w:t>РБ</w:t>
      </w:r>
      <w:r w:rsidR="00C837A2" w:rsidRPr="00DC672F">
        <w:rPr>
          <w:szCs w:val="28"/>
        </w:rPr>
        <w:t xml:space="preserve">. </w:t>
      </w:r>
    </w:p>
    <w:p w:rsidR="00C837A2" w:rsidRDefault="00C837A2" w:rsidP="00DC672F">
      <w:pPr>
        <w:pStyle w:val="ab"/>
        <w:widowControl w:val="0"/>
        <w:spacing w:line="276" w:lineRule="auto"/>
        <w:ind w:firstLine="709"/>
        <w:rPr>
          <w:bCs/>
          <w:szCs w:val="28"/>
        </w:rPr>
      </w:pPr>
      <w:r w:rsidRPr="00DC672F">
        <w:rPr>
          <w:szCs w:val="28"/>
        </w:rPr>
        <w:t xml:space="preserve">После доработки и </w:t>
      </w:r>
      <w:r w:rsidR="00DC672F">
        <w:rPr>
          <w:szCs w:val="28"/>
        </w:rPr>
        <w:t xml:space="preserve">утверждения на Коллегии Счетной палаты </w:t>
      </w:r>
      <w:r w:rsidRPr="00DC672F">
        <w:rPr>
          <w:szCs w:val="28"/>
        </w:rPr>
        <w:t xml:space="preserve">согласования заключение </w:t>
      </w:r>
      <w:r w:rsidR="00DC672F">
        <w:rPr>
          <w:szCs w:val="28"/>
        </w:rPr>
        <w:t xml:space="preserve">на годовой отчет об исполнении республиканского бюджета </w:t>
      </w:r>
      <w:r w:rsidRPr="00DC672F">
        <w:rPr>
          <w:szCs w:val="28"/>
        </w:rPr>
        <w:t xml:space="preserve">подписывается </w:t>
      </w:r>
      <w:r w:rsidR="002F5EC2" w:rsidRPr="00DC672F">
        <w:rPr>
          <w:szCs w:val="28"/>
        </w:rPr>
        <w:t>п</w:t>
      </w:r>
      <w:r w:rsidRPr="00DC672F">
        <w:rPr>
          <w:szCs w:val="28"/>
        </w:rPr>
        <w:t xml:space="preserve">редседателем </w:t>
      </w:r>
      <w:r w:rsidR="00DC672F">
        <w:rPr>
          <w:szCs w:val="28"/>
        </w:rPr>
        <w:t xml:space="preserve">Счетной палаты </w:t>
      </w:r>
      <w:r w:rsidRPr="00DC672F">
        <w:rPr>
          <w:szCs w:val="28"/>
        </w:rPr>
        <w:t xml:space="preserve">и </w:t>
      </w:r>
      <w:r w:rsidR="00DC672F">
        <w:rPr>
          <w:szCs w:val="28"/>
        </w:rPr>
        <w:t xml:space="preserve">направляется в Народный Хурал Республики Бурятия и Правительство Республики Бурятия </w:t>
      </w:r>
      <w:r w:rsidRPr="00DC672F">
        <w:rPr>
          <w:bCs/>
          <w:szCs w:val="28"/>
        </w:rPr>
        <w:t>не позднее</w:t>
      </w:r>
      <w:r w:rsidR="0005088E" w:rsidRPr="00DC672F">
        <w:rPr>
          <w:bCs/>
          <w:szCs w:val="28"/>
        </w:rPr>
        <w:t xml:space="preserve"> </w:t>
      </w:r>
      <w:r w:rsidR="00287680" w:rsidRPr="00DC672F">
        <w:rPr>
          <w:bCs/>
          <w:szCs w:val="28"/>
        </w:rPr>
        <w:t>1</w:t>
      </w:r>
      <w:r w:rsidR="00E26A28" w:rsidRPr="00DC672F">
        <w:rPr>
          <w:bCs/>
          <w:szCs w:val="28"/>
        </w:rPr>
        <w:t xml:space="preserve"> июня</w:t>
      </w:r>
      <w:r w:rsidRPr="00DC672F">
        <w:rPr>
          <w:bCs/>
          <w:szCs w:val="28"/>
        </w:rPr>
        <w:t xml:space="preserve"> года, следующего за отчетным финансовым годом.</w:t>
      </w:r>
    </w:p>
    <w:sectPr w:rsidR="00C837A2" w:rsidSect="00883162">
      <w:headerReference w:type="even" r:id="rId9"/>
      <w:headerReference w:type="default" r:id="rId10"/>
      <w:pgSz w:w="11906" w:h="16838"/>
      <w:pgMar w:top="964"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270" w:rsidRDefault="00545270">
      <w:r>
        <w:separator/>
      </w:r>
    </w:p>
  </w:endnote>
  <w:endnote w:type="continuationSeparator" w:id="0">
    <w:p w:rsidR="00545270" w:rsidRDefault="00545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_FuturaOrto">
    <w:panose1 w:val="00000000000000000000"/>
    <w:charset w:val="CC"/>
    <w:family w:val="roman"/>
    <w:notTrueTyp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270" w:rsidRDefault="00545270">
      <w:r>
        <w:separator/>
      </w:r>
    </w:p>
  </w:footnote>
  <w:footnote w:type="continuationSeparator" w:id="0">
    <w:p w:rsidR="00545270" w:rsidRDefault="005452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48" w:rsidRDefault="0020341E">
    <w:pPr>
      <w:pStyle w:val="a4"/>
      <w:framePr w:wrap="around" w:vAnchor="text" w:hAnchor="margin" w:xAlign="center" w:y="1"/>
      <w:rPr>
        <w:rStyle w:val="a7"/>
      </w:rPr>
    </w:pPr>
    <w:r>
      <w:rPr>
        <w:rStyle w:val="a7"/>
      </w:rPr>
      <w:fldChar w:fldCharType="begin"/>
    </w:r>
    <w:r w:rsidR="005D7B48">
      <w:rPr>
        <w:rStyle w:val="a7"/>
      </w:rPr>
      <w:instrText xml:space="preserve">PAGE  </w:instrText>
    </w:r>
    <w:r>
      <w:rPr>
        <w:rStyle w:val="a7"/>
      </w:rPr>
      <w:fldChar w:fldCharType="end"/>
    </w:r>
  </w:p>
  <w:p w:rsidR="005D7B48" w:rsidRDefault="005D7B4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B48" w:rsidRDefault="0020341E">
    <w:pPr>
      <w:pStyle w:val="a4"/>
      <w:framePr w:wrap="around" w:vAnchor="text" w:hAnchor="margin" w:xAlign="center" w:y="1"/>
      <w:rPr>
        <w:rStyle w:val="a7"/>
      </w:rPr>
    </w:pPr>
    <w:r>
      <w:rPr>
        <w:rStyle w:val="a7"/>
      </w:rPr>
      <w:fldChar w:fldCharType="begin"/>
    </w:r>
    <w:r w:rsidR="005D7B48">
      <w:rPr>
        <w:rStyle w:val="a7"/>
      </w:rPr>
      <w:instrText xml:space="preserve">PAGE  </w:instrText>
    </w:r>
    <w:r>
      <w:rPr>
        <w:rStyle w:val="a7"/>
      </w:rPr>
      <w:fldChar w:fldCharType="separate"/>
    </w:r>
    <w:r w:rsidR="008D04C3">
      <w:rPr>
        <w:rStyle w:val="a7"/>
        <w:noProof/>
      </w:rPr>
      <w:t>10</w:t>
    </w:r>
    <w:r>
      <w:rPr>
        <w:rStyle w:val="a7"/>
      </w:rPr>
      <w:fldChar w:fldCharType="end"/>
    </w:r>
  </w:p>
  <w:p w:rsidR="005D7B48" w:rsidRDefault="005D7B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71CA"/>
    <w:multiLevelType w:val="hybridMultilevel"/>
    <w:tmpl w:val="6BC6EED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0696873"/>
    <w:multiLevelType w:val="hybridMultilevel"/>
    <w:tmpl w:val="B22CEC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0DB71D0"/>
    <w:multiLevelType w:val="hybridMultilevel"/>
    <w:tmpl w:val="33827FC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780539"/>
    <w:multiLevelType w:val="hybridMultilevel"/>
    <w:tmpl w:val="1A940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8386DBE"/>
    <w:multiLevelType w:val="hybridMultilevel"/>
    <w:tmpl w:val="C9EE57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C293128"/>
    <w:multiLevelType w:val="hybridMultilevel"/>
    <w:tmpl w:val="14CA0A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DEA7117"/>
    <w:multiLevelType w:val="hybridMultilevel"/>
    <w:tmpl w:val="B0AA13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F2C4BC9"/>
    <w:multiLevelType w:val="hybridMultilevel"/>
    <w:tmpl w:val="8BF254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16045368"/>
    <w:multiLevelType w:val="hybridMultilevel"/>
    <w:tmpl w:val="ECC8453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8535F8C"/>
    <w:multiLevelType w:val="hybridMultilevel"/>
    <w:tmpl w:val="93A0E14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15:restartNumberingAfterBreak="0">
    <w:nsid w:val="194765CB"/>
    <w:multiLevelType w:val="hybridMultilevel"/>
    <w:tmpl w:val="C5A4B8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0B45537"/>
    <w:multiLevelType w:val="hybridMultilevel"/>
    <w:tmpl w:val="9578A6B0"/>
    <w:lvl w:ilvl="0" w:tplc="8DFA311E">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5491B2C"/>
    <w:multiLevelType w:val="hybridMultilevel"/>
    <w:tmpl w:val="5CA0CF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257E1C03"/>
    <w:multiLevelType w:val="hybridMultilevel"/>
    <w:tmpl w:val="3160A3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28E1700F"/>
    <w:multiLevelType w:val="hybridMultilevel"/>
    <w:tmpl w:val="BEF442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9596B6F"/>
    <w:multiLevelType w:val="hybridMultilevel"/>
    <w:tmpl w:val="AAE6C8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30B01D2C"/>
    <w:multiLevelType w:val="hybridMultilevel"/>
    <w:tmpl w:val="AEF2112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3AB7032"/>
    <w:multiLevelType w:val="hybridMultilevel"/>
    <w:tmpl w:val="F4526F5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C61A6C"/>
    <w:multiLevelType w:val="hybridMultilevel"/>
    <w:tmpl w:val="912475A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737652F"/>
    <w:multiLevelType w:val="hybridMultilevel"/>
    <w:tmpl w:val="014885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3C3E64D2"/>
    <w:multiLevelType w:val="hybridMultilevel"/>
    <w:tmpl w:val="4378A7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C7337CE"/>
    <w:multiLevelType w:val="hybridMultilevel"/>
    <w:tmpl w:val="24DA03C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3EE06588"/>
    <w:multiLevelType w:val="hybridMultilevel"/>
    <w:tmpl w:val="CDA4C5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14B1508"/>
    <w:multiLevelType w:val="hybridMultilevel"/>
    <w:tmpl w:val="0ED456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81A58A4"/>
    <w:multiLevelType w:val="hybridMultilevel"/>
    <w:tmpl w:val="A72238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2B74D8C"/>
    <w:multiLevelType w:val="hybridMultilevel"/>
    <w:tmpl w:val="4FD4C8C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8CC29ED"/>
    <w:multiLevelType w:val="hybridMultilevel"/>
    <w:tmpl w:val="6AFA7A00"/>
    <w:lvl w:ilvl="0" w:tplc="E24649B0">
      <w:start w:val="2"/>
      <w:numFmt w:val="bullet"/>
      <w:lvlText w:val="-"/>
      <w:lvlJc w:val="left"/>
      <w:pPr>
        <w:tabs>
          <w:tab w:val="num" w:pos="6045"/>
        </w:tabs>
        <w:ind w:left="6045" w:hanging="1005"/>
      </w:pPr>
      <w:rPr>
        <w:rFonts w:ascii="Times New Roman" w:eastAsia="Times New Roman" w:hAnsi="Times New Roman" w:cs="Times New Roman" w:hint="default"/>
      </w:rPr>
    </w:lvl>
    <w:lvl w:ilvl="1" w:tplc="04190003" w:tentative="1">
      <w:start w:val="1"/>
      <w:numFmt w:val="bullet"/>
      <w:lvlText w:val="o"/>
      <w:lvlJc w:val="left"/>
      <w:pPr>
        <w:tabs>
          <w:tab w:val="num" w:pos="6120"/>
        </w:tabs>
        <w:ind w:left="6120" w:hanging="360"/>
      </w:pPr>
      <w:rPr>
        <w:rFonts w:ascii="Courier New" w:hAnsi="Courier New" w:hint="default"/>
      </w:rPr>
    </w:lvl>
    <w:lvl w:ilvl="2" w:tplc="04190005" w:tentative="1">
      <w:start w:val="1"/>
      <w:numFmt w:val="bullet"/>
      <w:lvlText w:val=""/>
      <w:lvlJc w:val="left"/>
      <w:pPr>
        <w:tabs>
          <w:tab w:val="num" w:pos="6840"/>
        </w:tabs>
        <w:ind w:left="6840" w:hanging="360"/>
      </w:pPr>
      <w:rPr>
        <w:rFonts w:ascii="Wingdings" w:hAnsi="Wingdings" w:hint="default"/>
      </w:rPr>
    </w:lvl>
    <w:lvl w:ilvl="3" w:tplc="04190001" w:tentative="1">
      <w:start w:val="1"/>
      <w:numFmt w:val="bullet"/>
      <w:lvlText w:val=""/>
      <w:lvlJc w:val="left"/>
      <w:pPr>
        <w:tabs>
          <w:tab w:val="num" w:pos="7560"/>
        </w:tabs>
        <w:ind w:left="7560" w:hanging="360"/>
      </w:pPr>
      <w:rPr>
        <w:rFonts w:ascii="Symbol" w:hAnsi="Symbol" w:hint="default"/>
      </w:rPr>
    </w:lvl>
    <w:lvl w:ilvl="4" w:tplc="04190003" w:tentative="1">
      <w:start w:val="1"/>
      <w:numFmt w:val="bullet"/>
      <w:lvlText w:val="o"/>
      <w:lvlJc w:val="left"/>
      <w:pPr>
        <w:tabs>
          <w:tab w:val="num" w:pos="8280"/>
        </w:tabs>
        <w:ind w:left="8280" w:hanging="360"/>
      </w:pPr>
      <w:rPr>
        <w:rFonts w:ascii="Courier New" w:hAnsi="Courier New" w:hint="default"/>
      </w:rPr>
    </w:lvl>
    <w:lvl w:ilvl="5" w:tplc="04190005" w:tentative="1">
      <w:start w:val="1"/>
      <w:numFmt w:val="bullet"/>
      <w:lvlText w:val=""/>
      <w:lvlJc w:val="left"/>
      <w:pPr>
        <w:tabs>
          <w:tab w:val="num" w:pos="9000"/>
        </w:tabs>
        <w:ind w:left="9000" w:hanging="360"/>
      </w:pPr>
      <w:rPr>
        <w:rFonts w:ascii="Wingdings" w:hAnsi="Wingdings" w:hint="default"/>
      </w:rPr>
    </w:lvl>
    <w:lvl w:ilvl="6" w:tplc="04190001" w:tentative="1">
      <w:start w:val="1"/>
      <w:numFmt w:val="bullet"/>
      <w:lvlText w:val=""/>
      <w:lvlJc w:val="left"/>
      <w:pPr>
        <w:tabs>
          <w:tab w:val="num" w:pos="9720"/>
        </w:tabs>
        <w:ind w:left="9720" w:hanging="360"/>
      </w:pPr>
      <w:rPr>
        <w:rFonts w:ascii="Symbol" w:hAnsi="Symbol" w:hint="default"/>
      </w:rPr>
    </w:lvl>
    <w:lvl w:ilvl="7" w:tplc="04190003" w:tentative="1">
      <w:start w:val="1"/>
      <w:numFmt w:val="bullet"/>
      <w:lvlText w:val="o"/>
      <w:lvlJc w:val="left"/>
      <w:pPr>
        <w:tabs>
          <w:tab w:val="num" w:pos="10440"/>
        </w:tabs>
        <w:ind w:left="10440" w:hanging="360"/>
      </w:pPr>
      <w:rPr>
        <w:rFonts w:ascii="Courier New" w:hAnsi="Courier New" w:hint="default"/>
      </w:rPr>
    </w:lvl>
    <w:lvl w:ilvl="8" w:tplc="04190005" w:tentative="1">
      <w:start w:val="1"/>
      <w:numFmt w:val="bullet"/>
      <w:lvlText w:val=""/>
      <w:lvlJc w:val="left"/>
      <w:pPr>
        <w:tabs>
          <w:tab w:val="num" w:pos="11160"/>
        </w:tabs>
        <w:ind w:left="11160" w:hanging="360"/>
      </w:pPr>
      <w:rPr>
        <w:rFonts w:ascii="Wingdings" w:hAnsi="Wingdings" w:hint="default"/>
      </w:rPr>
    </w:lvl>
  </w:abstractNum>
  <w:abstractNum w:abstractNumId="27" w15:restartNumberingAfterBreak="0">
    <w:nsid w:val="6CFD7F39"/>
    <w:multiLevelType w:val="hybridMultilevel"/>
    <w:tmpl w:val="2266FCC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700D6716"/>
    <w:multiLevelType w:val="hybridMultilevel"/>
    <w:tmpl w:val="2338818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3294D40"/>
    <w:multiLevelType w:val="hybridMultilevel"/>
    <w:tmpl w:val="94A2978A"/>
    <w:lvl w:ilvl="0" w:tplc="792E45BE">
      <w:start w:val="1"/>
      <w:numFmt w:val="bullet"/>
      <w:lvlText w:val="-"/>
      <w:lvlJc w:val="left"/>
      <w:pPr>
        <w:tabs>
          <w:tab w:val="num" w:pos="1440"/>
        </w:tabs>
        <w:ind w:left="144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89C5DB0"/>
    <w:multiLevelType w:val="hybridMultilevel"/>
    <w:tmpl w:val="05F6F28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6"/>
  </w:num>
  <w:num w:numId="2">
    <w:abstractNumId w:val="11"/>
  </w:num>
  <w:num w:numId="3">
    <w:abstractNumId w:val="2"/>
  </w:num>
  <w:num w:numId="4">
    <w:abstractNumId w:val="16"/>
  </w:num>
  <w:num w:numId="5">
    <w:abstractNumId w:val="17"/>
  </w:num>
  <w:num w:numId="6">
    <w:abstractNumId w:val="30"/>
  </w:num>
  <w:num w:numId="7">
    <w:abstractNumId w:val="28"/>
  </w:num>
  <w:num w:numId="8">
    <w:abstractNumId w:val="18"/>
  </w:num>
  <w:num w:numId="9">
    <w:abstractNumId w:val="9"/>
  </w:num>
  <w:num w:numId="10">
    <w:abstractNumId w:val="27"/>
  </w:num>
  <w:num w:numId="11">
    <w:abstractNumId w:val="21"/>
  </w:num>
  <w:num w:numId="12">
    <w:abstractNumId w:val="0"/>
  </w:num>
  <w:num w:numId="13">
    <w:abstractNumId w:val="10"/>
  </w:num>
  <w:num w:numId="14">
    <w:abstractNumId w:val="8"/>
  </w:num>
  <w:num w:numId="15">
    <w:abstractNumId w:val="22"/>
  </w:num>
  <w:num w:numId="16">
    <w:abstractNumId w:val="25"/>
  </w:num>
  <w:num w:numId="17">
    <w:abstractNumId w:val="29"/>
  </w:num>
  <w:num w:numId="18">
    <w:abstractNumId w:val="1"/>
  </w:num>
  <w:num w:numId="19">
    <w:abstractNumId w:val="7"/>
  </w:num>
  <w:num w:numId="20">
    <w:abstractNumId w:val="13"/>
  </w:num>
  <w:num w:numId="21">
    <w:abstractNumId w:val="15"/>
  </w:num>
  <w:num w:numId="22">
    <w:abstractNumId w:val="12"/>
  </w:num>
  <w:num w:numId="23">
    <w:abstractNumId w:val="5"/>
  </w:num>
  <w:num w:numId="24">
    <w:abstractNumId w:val="19"/>
  </w:num>
  <w:num w:numId="25">
    <w:abstractNumId w:val="20"/>
  </w:num>
  <w:num w:numId="26">
    <w:abstractNumId w:val="23"/>
  </w:num>
  <w:num w:numId="27">
    <w:abstractNumId w:val="6"/>
  </w:num>
  <w:num w:numId="28">
    <w:abstractNumId w:val="14"/>
  </w:num>
  <w:num w:numId="29">
    <w:abstractNumId w:val="3"/>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070"/>
    <w:rsid w:val="0000193D"/>
    <w:rsid w:val="000032E9"/>
    <w:rsid w:val="000034DB"/>
    <w:rsid w:val="000048EA"/>
    <w:rsid w:val="00005CEF"/>
    <w:rsid w:val="000069AC"/>
    <w:rsid w:val="00007774"/>
    <w:rsid w:val="000111BB"/>
    <w:rsid w:val="00011B88"/>
    <w:rsid w:val="00012402"/>
    <w:rsid w:val="00012A42"/>
    <w:rsid w:val="00012D7E"/>
    <w:rsid w:val="000139CE"/>
    <w:rsid w:val="00014BE2"/>
    <w:rsid w:val="00014F90"/>
    <w:rsid w:val="000156E7"/>
    <w:rsid w:val="00015A66"/>
    <w:rsid w:val="00016652"/>
    <w:rsid w:val="00016689"/>
    <w:rsid w:val="000179C7"/>
    <w:rsid w:val="000210C0"/>
    <w:rsid w:val="000210F7"/>
    <w:rsid w:val="0002245A"/>
    <w:rsid w:val="0002263D"/>
    <w:rsid w:val="00022861"/>
    <w:rsid w:val="00023695"/>
    <w:rsid w:val="0002472E"/>
    <w:rsid w:val="00025141"/>
    <w:rsid w:val="00025F5F"/>
    <w:rsid w:val="00030AC2"/>
    <w:rsid w:val="00031175"/>
    <w:rsid w:val="000312CD"/>
    <w:rsid w:val="00031637"/>
    <w:rsid w:val="00031ABA"/>
    <w:rsid w:val="00031E93"/>
    <w:rsid w:val="00032B9D"/>
    <w:rsid w:val="00033943"/>
    <w:rsid w:val="00036065"/>
    <w:rsid w:val="000379DE"/>
    <w:rsid w:val="00037ECF"/>
    <w:rsid w:val="00041F37"/>
    <w:rsid w:val="0004255A"/>
    <w:rsid w:val="00043748"/>
    <w:rsid w:val="00043FC7"/>
    <w:rsid w:val="00045FD3"/>
    <w:rsid w:val="00046AB2"/>
    <w:rsid w:val="00046BC7"/>
    <w:rsid w:val="00047503"/>
    <w:rsid w:val="0005088E"/>
    <w:rsid w:val="00051B11"/>
    <w:rsid w:val="00051E74"/>
    <w:rsid w:val="0005285C"/>
    <w:rsid w:val="00053B48"/>
    <w:rsid w:val="000555FB"/>
    <w:rsid w:val="00056354"/>
    <w:rsid w:val="00056585"/>
    <w:rsid w:val="00057239"/>
    <w:rsid w:val="000574C4"/>
    <w:rsid w:val="00057AEF"/>
    <w:rsid w:val="0006191E"/>
    <w:rsid w:val="00061D68"/>
    <w:rsid w:val="0006337D"/>
    <w:rsid w:val="000639CF"/>
    <w:rsid w:val="00063CB7"/>
    <w:rsid w:val="00063FA5"/>
    <w:rsid w:val="00064492"/>
    <w:rsid w:val="00065691"/>
    <w:rsid w:val="000663EE"/>
    <w:rsid w:val="00067F9C"/>
    <w:rsid w:val="00070BFE"/>
    <w:rsid w:val="000734D8"/>
    <w:rsid w:val="00074BE3"/>
    <w:rsid w:val="00074C0D"/>
    <w:rsid w:val="00074F2C"/>
    <w:rsid w:val="00075175"/>
    <w:rsid w:val="00075336"/>
    <w:rsid w:val="00076419"/>
    <w:rsid w:val="0007796C"/>
    <w:rsid w:val="000802E8"/>
    <w:rsid w:val="00084C2E"/>
    <w:rsid w:val="00084EA7"/>
    <w:rsid w:val="000853FC"/>
    <w:rsid w:val="0008589A"/>
    <w:rsid w:val="00085F66"/>
    <w:rsid w:val="00087B25"/>
    <w:rsid w:val="00087E1A"/>
    <w:rsid w:val="00090935"/>
    <w:rsid w:val="00091ACD"/>
    <w:rsid w:val="00092F70"/>
    <w:rsid w:val="000972E4"/>
    <w:rsid w:val="00097A2C"/>
    <w:rsid w:val="00097EF4"/>
    <w:rsid w:val="000A0813"/>
    <w:rsid w:val="000A1BCF"/>
    <w:rsid w:val="000A3568"/>
    <w:rsid w:val="000A5B8E"/>
    <w:rsid w:val="000B151A"/>
    <w:rsid w:val="000B1E53"/>
    <w:rsid w:val="000B32E1"/>
    <w:rsid w:val="000B4BE1"/>
    <w:rsid w:val="000B624F"/>
    <w:rsid w:val="000B7510"/>
    <w:rsid w:val="000C1696"/>
    <w:rsid w:val="000C174E"/>
    <w:rsid w:val="000C1C35"/>
    <w:rsid w:val="000C2D15"/>
    <w:rsid w:val="000C2D61"/>
    <w:rsid w:val="000C481D"/>
    <w:rsid w:val="000C612C"/>
    <w:rsid w:val="000C6ED3"/>
    <w:rsid w:val="000D09CF"/>
    <w:rsid w:val="000D1BAC"/>
    <w:rsid w:val="000D5133"/>
    <w:rsid w:val="000D71D1"/>
    <w:rsid w:val="000E2D4D"/>
    <w:rsid w:val="000E55B8"/>
    <w:rsid w:val="000E593E"/>
    <w:rsid w:val="000E5E1A"/>
    <w:rsid w:val="000E63F7"/>
    <w:rsid w:val="000E6CD9"/>
    <w:rsid w:val="000F1D93"/>
    <w:rsid w:val="000F5EBD"/>
    <w:rsid w:val="000F7DE2"/>
    <w:rsid w:val="00100866"/>
    <w:rsid w:val="00101A87"/>
    <w:rsid w:val="0010335D"/>
    <w:rsid w:val="0010375F"/>
    <w:rsid w:val="001057DE"/>
    <w:rsid w:val="001132B1"/>
    <w:rsid w:val="001143E3"/>
    <w:rsid w:val="00115977"/>
    <w:rsid w:val="00116B5F"/>
    <w:rsid w:val="00117E50"/>
    <w:rsid w:val="001213DC"/>
    <w:rsid w:val="00123A7E"/>
    <w:rsid w:val="001248DC"/>
    <w:rsid w:val="00126C09"/>
    <w:rsid w:val="00130316"/>
    <w:rsid w:val="0013049C"/>
    <w:rsid w:val="00130748"/>
    <w:rsid w:val="00130A1B"/>
    <w:rsid w:val="00130E48"/>
    <w:rsid w:val="001326F9"/>
    <w:rsid w:val="0013305B"/>
    <w:rsid w:val="0013489B"/>
    <w:rsid w:val="0013505A"/>
    <w:rsid w:val="0013512F"/>
    <w:rsid w:val="001377C2"/>
    <w:rsid w:val="00141001"/>
    <w:rsid w:val="00143A8D"/>
    <w:rsid w:val="001446EE"/>
    <w:rsid w:val="0014509A"/>
    <w:rsid w:val="001474D1"/>
    <w:rsid w:val="0014764F"/>
    <w:rsid w:val="001502AD"/>
    <w:rsid w:val="0015193D"/>
    <w:rsid w:val="001530E9"/>
    <w:rsid w:val="00154188"/>
    <w:rsid w:val="0015424E"/>
    <w:rsid w:val="00156941"/>
    <w:rsid w:val="001578F9"/>
    <w:rsid w:val="001607D0"/>
    <w:rsid w:val="00164E81"/>
    <w:rsid w:val="00167481"/>
    <w:rsid w:val="001715AE"/>
    <w:rsid w:val="0017267D"/>
    <w:rsid w:val="00172CFC"/>
    <w:rsid w:val="00172EDC"/>
    <w:rsid w:val="00173C58"/>
    <w:rsid w:val="0017441E"/>
    <w:rsid w:val="00174557"/>
    <w:rsid w:val="0017660D"/>
    <w:rsid w:val="0017666E"/>
    <w:rsid w:val="00182D80"/>
    <w:rsid w:val="00184A85"/>
    <w:rsid w:val="00184A86"/>
    <w:rsid w:val="00185475"/>
    <w:rsid w:val="001855D0"/>
    <w:rsid w:val="0018757D"/>
    <w:rsid w:val="00194364"/>
    <w:rsid w:val="00194884"/>
    <w:rsid w:val="00194CB6"/>
    <w:rsid w:val="00194EC8"/>
    <w:rsid w:val="001963D3"/>
    <w:rsid w:val="001A07D9"/>
    <w:rsid w:val="001A25C7"/>
    <w:rsid w:val="001A29C9"/>
    <w:rsid w:val="001A40B6"/>
    <w:rsid w:val="001A40F5"/>
    <w:rsid w:val="001A4535"/>
    <w:rsid w:val="001A53D2"/>
    <w:rsid w:val="001A6313"/>
    <w:rsid w:val="001A68D9"/>
    <w:rsid w:val="001A72E8"/>
    <w:rsid w:val="001A7924"/>
    <w:rsid w:val="001A7DC8"/>
    <w:rsid w:val="001B0595"/>
    <w:rsid w:val="001B1328"/>
    <w:rsid w:val="001B357A"/>
    <w:rsid w:val="001B587D"/>
    <w:rsid w:val="001C0016"/>
    <w:rsid w:val="001C6417"/>
    <w:rsid w:val="001C66E9"/>
    <w:rsid w:val="001C7596"/>
    <w:rsid w:val="001C7E30"/>
    <w:rsid w:val="001D0C95"/>
    <w:rsid w:val="001D1114"/>
    <w:rsid w:val="001D1636"/>
    <w:rsid w:val="001D258C"/>
    <w:rsid w:val="001D333C"/>
    <w:rsid w:val="001D6677"/>
    <w:rsid w:val="001D67AE"/>
    <w:rsid w:val="001E01B8"/>
    <w:rsid w:val="001E0F92"/>
    <w:rsid w:val="001E20A7"/>
    <w:rsid w:val="001E3D54"/>
    <w:rsid w:val="001E409F"/>
    <w:rsid w:val="001E4E34"/>
    <w:rsid w:val="001E4E6B"/>
    <w:rsid w:val="001E5359"/>
    <w:rsid w:val="001E7195"/>
    <w:rsid w:val="001F10D7"/>
    <w:rsid w:val="001F1B0E"/>
    <w:rsid w:val="001F2D89"/>
    <w:rsid w:val="001F39C2"/>
    <w:rsid w:val="001F4956"/>
    <w:rsid w:val="001F50B2"/>
    <w:rsid w:val="001F6300"/>
    <w:rsid w:val="001F6887"/>
    <w:rsid w:val="001F7040"/>
    <w:rsid w:val="00200607"/>
    <w:rsid w:val="00201124"/>
    <w:rsid w:val="00201DA2"/>
    <w:rsid w:val="00202854"/>
    <w:rsid w:val="0020341E"/>
    <w:rsid w:val="00203431"/>
    <w:rsid w:val="00203ECB"/>
    <w:rsid w:val="00204A12"/>
    <w:rsid w:val="002055D3"/>
    <w:rsid w:val="00206037"/>
    <w:rsid w:val="002114C8"/>
    <w:rsid w:val="00211941"/>
    <w:rsid w:val="002138F9"/>
    <w:rsid w:val="002140F9"/>
    <w:rsid w:val="00214349"/>
    <w:rsid w:val="0021633F"/>
    <w:rsid w:val="00217FE1"/>
    <w:rsid w:val="002220BB"/>
    <w:rsid w:val="002230F9"/>
    <w:rsid w:val="002233A0"/>
    <w:rsid w:val="00224D8D"/>
    <w:rsid w:val="00225A51"/>
    <w:rsid w:val="002261DD"/>
    <w:rsid w:val="002261E4"/>
    <w:rsid w:val="00227D8B"/>
    <w:rsid w:val="002323B5"/>
    <w:rsid w:val="00233762"/>
    <w:rsid w:val="002347A3"/>
    <w:rsid w:val="002365A5"/>
    <w:rsid w:val="00240CBA"/>
    <w:rsid w:val="00240DDC"/>
    <w:rsid w:val="00241D12"/>
    <w:rsid w:val="00242396"/>
    <w:rsid w:val="002441B8"/>
    <w:rsid w:val="00245862"/>
    <w:rsid w:val="0024623E"/>
    <w:rsid w:val="002471A1"/>
    <w:rsid w:val="00250B5F"/>
    <w:rsid w:val="00252BB4"/>
    <w:rsid w:val="0025342D"/>
    <w:rsid w:val="002554FF"/>
    <w:rsid w:val="00256072"/>
    <w:rsid w:val="0025641C"/>
    <w:rsid w:val="00257484"/>
    <w:rsid w:val="002613CA"/>
    <w:rsid w:val="00261D09"/>
    <w:rsid w:val="00262577"/>
    <w:rsid w:val="0026293C"/>
    <w:rsid w:val="00263987"/>
    <w:rsid w:val="00263B63"/>
    <w:rsid w:val="0026417A"/>
    <w:rsid w:val="00266EA1"/>
    <w:rsid w:val="00266EA6"/>
    <w:rsid w:val="002702E6"/>
    <w:rsid w:val="002704F8"/>
    <w:rsid w:val="0027168D"/>
    <w:rsid w:val="00271D24"/>
    <w:rsid w:val="002735D5"/>
    <w:rsid w:val="00274A57"/>
    <w:rsid w:val="002750C4"/>
    <w:rsid w:val="0027523A"/>
    <w:rsid w:val="0027594E"/>
    <w:rsid w:val="002769CD"/>
    <w:rsid w:val="00276C73"/>
    <w:rsid w:val="00280A64"/>
    <w:rsid w:val="00280BC1"/>
    <w:rsid w:val="00281029"/>
    <w:rsid w:val="0028427E"/>
    <w:rsid w:val="002850FC"/>
    <w:rsid w:val="00287680"/>
    <w:rsid w:val="00287E68"/>
    <w:rsid w:val="00297D62"/>
    <w:rsid w:val="002A044F"/>
    <w:rsid w:val="002A0D00"/>
    <w:rsid w:val="002A0E14"/>
    <w:rsid w:val="002A100E"/>
    <w:rsid w:val="002A23D7"/>
    <w:rsid w:val="002A280F"/>
    <w:rsid w:val="002A2E7F"/>
    <w:rsid w:val="002A4176"/>
    <w:rsid w:val="002A5A47"/>
    <w:rsid w:val="002A6015"/>
    <w:rsid w:val="002A614E"/>
    <w:rsid w:val="002A7B34"/>
    <w:rsid w:val="002B1932"/>
    <w:rsid w:val="002B30F8"/>
    <w:rsid w:val="002B355D"/>
    <w:rsid w:val="002B38FB"/>
    <w:rsid w:val="002B6FB1"/>
    <w:rsid w:val="002B6FB2"/>
    <w:rsid w:val="002B7C55"/>
    <w:rsid w:val="002C1D52"/>
    <w:rsid w:val="002C2889"/>
    <w:rsid w:val="002C2A9B"/>
    <w:rsid w:val="002C461E"/>
    <w:rsid w:val="002C4840"/>
    <w:rsid w:val="002C486D"/>
    <w:rsid w:val="002C6EC7"/>
    <w:rsid w:val="002D09D6"/>
    <w:rsid w:val="002D2E82"/>
    <w:rsid w:val="002D4709"/>
    <w:rsid w:val="002D5442"/>
    <w:rsid w:val="002D6121"/>
    <w:rsid w:val="002D6201"/>
    <w:rsid w:val="002D6C9D"/>
    <w:rsid w:val="002D7B0F"/>
    <w:rsid w:val="002E0938"/>
    <w:rsid w:val="002E0D11"/>
    <w:rsid w:val="002E4375"/>
    <w:rsid w:val="002E57CF"/>
    <w:rsid w:val="002E5B55"/>
    <w:rsid w:val="002E687C"/>
    <w:rsid w:val="002E6CCE"/>
    <w:rsid w:val="002E715C"/>
    <w:rsid w:val="002E78B2"/>
    <w:rsid w:val="002E7D3B"/>
    <w:rsid w:val="002F0060"/>
    <w:rsid w:val="002F27E1"/>
    <w:rsid w:val="002F2939"/>
    <w:rsid w:val="002F42F7"/>
    <w:rsid w:val="002F4605"/>
    <w:rsid w:val="002F5EC2"/>
    <w:rsid w:val="003002B3"/>
    <w:rsid w:val="003003D8"/>
    <w:rsid w:val="00301063"/>
    <w:rsid w:val="0030268F"/>
    <w:rsid w:val="00304208"/>
    <w:rsid w:val="00304331"/>
    <w:rsid w:val="00310168"/>
    <w:rsid w:val="00310434"/>
    <w:rsid w:val="0031050B"/>
    <w:rsid w:val="00313C07"/>
    <w:rsid w:val="00314B59"/>
    <w:rsid w:val="00315C21"/>
    <w:rsid w:val="0031678E"/>
    <w:rsid w:val="003175F9"/>
    <w:rsid w:val="00317F6F"/>
    <w:rsid w:val="0032109A"/>
    <w:rsid w:val="003211BB"/>
    <w:rsid w:val="00321B6F"/>
    <w:rsid w:val="00321C98"/>
    <w:rsid w:val="003221E1"/>
    <w:rsid w:val="00322576"/>
    <w:rsid w:val="003235C1"/>
    <w:rsid w:val="00323A5C"/>
    <w:rsid w:val="0032446C"/>
    <w:rsid w:val="00326C37"/>
    <w:rsid w:val="0032716C"/>
    <w:rsid w:val="00327C99"/>
    <w:rsid w:val="0033202F"/>
    <w:rsid w:val="0033225A"/>
    <w:rsid w:val="0033267A"/>
    <w:rsid w:val="00333B6B"/>
    <w:rsid w:val="00334291"/>
    <w:rsid w:val="003354DE"/>
    <w:rsid w:val="003367BF"/>
    <w:rsid w:val="00337579"/>
    <w:rsid w:val="00341EBA"/>
    <w:rsid w:val="0034236C"/>
    <w:rsid w:val="003429B7"/>
    <w:rsid w:val="00342E6E"/>
    <w:rsid w:val="00346282"/>
    <w:rsid w:val="00347256"/>
    <w:rsid w:val="0035003A"/>
    <w:rsid w:val="00350774"/>
    <w:rsid w:val="00351111"/>
    <w:rsid w:val="00352317"/>
    <w:rsid w:val="00352D7A"/>
    <w:rsid w:val="003537AF"/>
    <w:rsid w:val="00353E4A"/>
    <w:rsid w:val="00356AEA"/>
    <w:rsid w:val="00362213"/>
    <w:rsid w:val="00363D7F"/>
    <w:rsid w:val="00364897"/>
    <w:rsid w:val="00370270"/>
    <w:rsid w:val="00371C90"/>
    <w:rsid w:val="00372E0E"/>
    <w:rsid w:val="00373C1D"/>
    <w:rsid w:val="00373DBF"/>
    <w:rsid w:val="003776D0"/>
    <w:rsid w:val="00377F73"/>
    <w:rsid w:val="003807CA"/>
    <w:rsid w:val="0038081C"/>
    <w:rsid w:val="00380F7F"/>
    <w:rsid w:val="0038191B"/>
    <w:rsid w:val="00381B20"/>
    <w:rsid w:val="00381D8A"/>
    <w:rsid w:val="00382A63"/>
    <w:rsid w:val="003856CA"/>
    <w:rsid w:val="00386FC7"/>
    <w:rsid w:val="00387DB3"/>
    <w:rsid w:val="00387EE6"/>
    <w:rsid w:val="00387FB7"/>
    <w:rsid w:val="0039164D"/>
    <w:rsid w:val="003954A0"/>
    <w:rsid w:val="00395AA0"/>
    <w:rsid w:val="00395C26"/>
    <w:rsid w:val="00397F34"/>
    <w:rsid w:val="003A0C58"/>
    <w:rsid w:val="003A0D12"/>
    <w:rsid w:val="003A2095"/>
    <w:rsid w:val="003A365D"/>
    <w:rsid w:val="003A4BBF"/>
    <w:rsid w:val="003A4E0D"/>
    <w:rsid w:val="003A5BBC"/>
    <w:rsid w:val="003A5D82"/>
    <w:rsid w:val="003A7CF7"/>
    <w:rsid w:val="003B0088"/>
    <w:rsid w:val="003B0174"/>
    <w:rsid w:val="003B13D8"/>
    <w:rsid w:val="003B28AD"/>
    <w:rsid w:val="003B53F3"/>
    <w:rsid w:val="003B6134"/>
    <w:rsid w:val="003C0F1C"/>
    <w:rsid w:val="003C301F"/>
    <w:rsid w:val="003C3340"/>
    <w:rsid w:val="003C424C"/>
    <w:rsid w:val="003C42A8"/>
    <w:rsid w:val="003C4777"/>
    <w:rsid w:val="003C4A17"/>
    <w:rsid w:val="003C5467"/>
    <w:rsid w:val="003D0A6A"/>
    <w:rsid w:val="003D0F59"/>
    <w:rsid w:val="003D0F91"/>
    <w:rsid w:val="003D1911"/>
    <w:rsid w:val="003D285D"/>
    <w:rsid w:val="003D4CE3"/>
    <w:rsid w:val="003D5F0E"/>
    <w:rsid w:val="003E0846"/>
    <w:rsid w:val="003E2702"/>
    <w:rsid w:val="003E29E0"/>
    <w:rsid w:val="003E2CB6"/>
    <w:rsid w:val="003E31B8"/>
    <w:rsid w:val="003E4C3E"/>
    <w:rsid w:val="003E5902"/>
    <w:rsid w:val="003F0D74"/>
    <w:rsid w:val="003F0F19"/>
    <w:rsid w:val="003F174D"/>
    <w:rsid w:val="003F189B"/>
    <w:rsid w:val="003F3E59"/>
    <w:rsid w:val="003F413B"/>
    <w:rsid w:val="003F442C"/>
    <w:rsid w:val="003F4679"/>
    <w:rsid w:val="003F57B5"/>
    <w:rsid w:val="003F6221"/>
    <w:rsid w:val="003F6E5B"/>
    <w:rsid w:val="003F709C"/>
    <w:rsid w:val="00400612"/>
    <w:rsid w:val="00402AA1"/>
    <w:rsid w:val="00403BEA"/>
    <w:rsid w:val="00403CF0"/>
    <w:rsid w:val="00405981"/>
    <w:rsid w:val="00405CF0"/>
    <w:rsid w:val="00407778"/>
    <w:rsid w:val="00407EC1"/>
    <w:rsid w:val="00413BCB"/>
    <w:rsid w:val="00413C46"/>
    <w:rsid w:val="0041492E"/>
    <w:rsid w:val="0041778A"/>
    <w:rsid w:val="00417B4E"/>
    <w:rsid w:val="00420000"/>
    <w:rsid w:val="0042110D"/>
    <w:rsid w:val="0042159D"/>
    <w:rsid w:val="00422B7F"/>
    <w:rsid w:val="00422CEC"/>
    <w:rsid w:val="004235A8"/>
    <w:rsid w:val="004266A3"/>
    <w:rsid w:val="00426B03"/>
    <w:rsid w:val="00426E20"/>
    <w:rsid w:val="00427030"/>
    <w:rsid w:val="00434F85"/>
    <w:rsid w:val="004429A7"/>
    <w:rsid w:val="00442C9A"/>
    <w:rsid w:val="0044337B"/>
    <w:rsid w:val="004438D4"/>
    <w:rsid w:val="00443DEA"/>
    <w:rsid w:val="00444504"/>
    <w:rsid w:val="00444631"/>
    <w:rsid w:val="004506AC"/>
    <w:rsid w:val="00451AB9"/>
    <w:rsid w:val="00460E6B"/>
    <w:rsid w:val="00460FEF"/>
    <w:rsid w:val="00461FB7"/>
    <w:rsid w:val="0046241E"/>
    <w:rsid w:val="004638EF"/>
    <w:rsid w:val="0046593C"/>
    <w:rsid w:val="00466BD8"/>
    <w:rsid w:val="00472789"/>
    <w:rsid w:val="0047323F"/>
    <w:rsid w:val="00473520"/>
    <w:rsid w:val="00476D6B"/>
    <w:rsid w:val="00476F47"/>
    <w:rsid w:val="00477181"/>
    <w:rsid w:val="00477897"/>
    <w:rsid w:val="004805A4"/>
    <w:rsid w:val="004823DF"/>
    <w:rsid w:val="00482E5C"/>
    <w:rsid w:val="0048325F"/>
    <w:rsid w:val="004834E0"/>
    <w:rsid w:val="00483767"/>
    <w:rsid w:val="00484FFE"/>
    <w:rsid w:val="00485730"/>
    <w:rsid w:val="004878F4"/>
    <w:rsid w:val="00491BEF"/>
    <w:rsid w:val="0049210A"/>
    <w:rsid w:val="00492B84"/>
    <w:rsid w:val="00493E96"/>
    <w:rsid w:val="004942A4"/>
    <w:rsid w:val="004944A6"/>
    <w:rsid w:val="004955D0"/>
    <w:rsid w:val="00495A7F"/>
    <w:rsid w:val="00496C6B"/>
    <w:rsid w:val="00497D46"/>
    <w:rsid w:val="004A1D44"/>
    <w:rsid w:val="004A35D8"/>
    <w:rsid w:val="004A391A"/>
    <w:rsid w:val="004A51B1"/>
    <w:rsid w:val="004A5D94"/>
    <w:rsid w:val="004A6C07"/>
    <w:rsid w:val="004B1558"/>
    <w:rsid w:val="004B3254"/>
    <w:rsid w:val="004B3B84"/>
    <w:rsid w:val="004B40B5"/>
    <w:rsid w:val="004B4229"/>
    <w:rsid w:val="004B6DC6"/>
    <w:rsid w:val="004B6DD2"/>
    <w:rsid w:val="004B6F05"/>
    <w:rsid w:val="004B7D2C"/>
    <w:rsid w:val="004C1270"/>
    <w:rsid w:val="004C1CCF"/>
    <w:rsid w:val="004C28E6"/>
    <w:rsid w:val="004C2B77"/>
    <w:rsid w:val="004C2B8D"/>
    <w:rsid w:val="004C53F5"/>
    <w:rsid w:val="004D3845"/>
    <w:rsid w:val="004D38ED"/>
    <w:rsid w:val="004D5B60"/>
    <w:rsid w:val="004D6515"/>
    <w:rsid w:val="004E6562"/>
    <w:rsid w:val="004E6781"/>
    <w:rsid w:val="004E6BC6"/>
    <w:rsid w:val="004F1321"/>
    <w:rsid w:val="004F1980"/>
    <w:rsid w:val="004F1AC0"/>
    <w:rsid w:val="004F1F94"/>
    <w:rsid w:val="004F2630"/>
    <w:rsid w:val="004F2E48"/>
    <w:rsid w:val="004F3220"/>
    <w:rsid w:val="004F38FF"/>
    <w:rsid w:val="004F6C16"/>
    <w:rsid w:val="004F7ADF"/>
    <w:rsid w:val="00500533"/>
    <w:rsid w:val="00500E32"/>
    <w:rsid w:val="0050210F"/>
    <w:rsid w:val="00502A55"/>
    <w:rsid w:val="00502A5E"/>
    <w:rsid w:val="00502A86"/>
    <w:rsid w:val="005044A3"/>
    <w:rsid w:val="005044F3"/>
    <w:rsid w:val="00504895"/>
    <w:rsid w:val="005074F3"/>
    <w:rsid w:val="005078B4"/>
    <w:rsid w:val="0051271F"/>
    <w:rsid w:val="005200A1"/>
    <w:rsid w:val="005207C4"/>
    <w:rsid w:val="005215A9"/>
    <w:rsid w:val="00523171"/>
    <w:rsid w:val="00523742"/>
    <w:rsid w:val="00525C85"/>
    <w:rsid w:val="0052633F"/>
    <w:rsid w:val="00531A75"/>
    <w:rsid w:val="00535379"/>
    <w:rsid w:val="005365ED"/>
    <w:rsid w:val="0053796C"/>
    <w:rsid w:val="005401A2"/>
    <w:rsid w:val="00540FBC"/>
    <w:rsid w:val="00541B14"/>
    <w:rsid w:val="005422D3"/>
    <w:rsid w:val="00543102"/>
    <w:rsid w:val="0054464B"/>
    <w:rsid w:val="00544A6A"/>
    <w:rsid w:val="00544D17"/>
    <w:rsid w:val="00545270"/>
    <w:rsid w:val="0054620B"/>
    <w:rsid w:val="00547ABB"/>
    <w:rsid w:val="00547AF3"/>
    <w:rsid w:val="0055124D"/>
    <w:rsid w:val="005526DB"/>
    <w:rsid w:val="00554794"/>
    <w:rsid w:val="00555164"/>
    <w:rsid w:val="005561B6"/>
    <w:rsid w:val="005574B2"/>
    <w:rsid w:val="00560D53"/>
    <w:rsid w:val="005613E9"/>
    <w:rsid w:val="0056151E"/>
    <w:rsid w:val="0056176C"/>
    <w:rsid w:val="00563C91"/>
    <w:rsid w:val="00564233"/>
    <w:rsid w:val="00565757"/>
    <w:rsid w:val="00566675"/>
    <w:rsid w:val="00566ECB"/>
    <w:rsid w:val="00570EA6"/>
    <w:rsid w:val="00571BF3"/>
    <w:rsid w:val="005734FB"/>
    <w:rsid w:val="00574167"/>
    <w:rsid w:val="0057589A"/>
    <w:rsid w:val="00576923"/>
    <w:rsid w:val="005769D8"/>
    <w:rsid w:val="00577B6F"/>
    <w:rsid w:val="005816A6"/>
    <w:rsid w:val="00581EF5"/>
    <w:rsid w:val="00581FDA"/>
    <w:rsid w:val="005835A6"/>
    <w:rsid w:val="005841F6"/>
    <w:rsid w:val="00584434"/>
    <w:rsid w:val="005845C1"/>
    <w:rsid w:val="00584C5C"/>
    <w:rsid w:val="00585160"/>
    <w:rsid w:val="0058544D"/>
    <w:rsid w:val="005857D5"/>
    <w:rsid w:val="00585A25"/>
    <w:rsid w:val="00586E08"/>
    <w:rsid w:val="005877C5"/>
    <w:rsid w:val="005908E2"/>
    <w:rsid w:val="00590FDF"/>
    <w:rsid w:val="00591EF8"/>
    <w:rsid w:val="005939AE"/>
    <w:rsid w:val="00593CFC"/>
    <w:rsid w:val="00593DE6"/>
    <w:rsid w:val="0059789D"/>
    <w:rsid w:val="005A0C0F"/>
    <w:rsid w:val="005A167C"/>
    <w:rsid w:val="005A1A33"/>
    <w:rsid w:val="005A39A6"/>
    <w:rsid w:val="005A41ED"/>
    <w:rsid w:val="005A52E2"/>
    <w:rsid w:val="005A63FD"/>
    <w:rsid w:val="005A7774"/>
    <w:rsid w:val="005A7B4A"/>
    <w:rsid w:val="005B0CFF"/>
    <w:rsid w:val="005B186C"/>
    <w:rsid w:val="005B2274"/>
    <w:rsid w:val="005B2ECA"/>
    <w:rsid w:val="005B3FE1"/>
    <w:rsid w:val="005B48A4"/>
    <w:rsid w:val="005B5ACC"/>
    <w:rsid w:val="005B72C5"/>
    <w:rsid w:val="005C0682"/>
    <w:rsid w:val="005C48BC"/>
    <w:rsid w:val="005C5873"/>
    <w:rsid w:val="005C6429"/>
    <w:rsid w:val="005C6575"/>
    <w:rsid w:val="005C75FD"/>
    <w:rsid w:val="005C787A"/>
    <w:rsid w:val="005D28AF"/>
    <w:rsid w:val="005D292C"/>
    <w:rsid w:val="005D389F"/>
    <w:rsid w:val="005D3AB1"/>
    <w:rsid w:val="005D5AA9"/>
    <w:rsid w:val="005D75F2"/>
    <w:rsid w:val="005D7B48"/>
    <w:rsid w:val="005E0947"/>
    <w:rsid w:val="005E2060"/>
    <w:rsid w:val="005E2EE0"/>
    <w:rsid w:val="005E476A"/>
    <w:rsid w:val="005E4A84"/>
    <w:rsid w:val="005E4DE6"/>
    <w:rsid w:val="005E55D5"/>
    <w:rsid w:val="005E5B81"/>
    <w:rsid w:val="005E7F0D"/>
    <w:rsid w:val="005F1D91"/>
    <w:rsid w:val="005F278B"/>
    <w:rsid w:val="005F3CD8"/>
    <w:rsid w:val="005F4C7F"/>
    <w:rsid w:val="005F4CE1"/>
    <w:rsid w:val="005F4E69"/>
    <w:rsid w:val="005F5069"/>
    <w:rsid w:val="005F60E1"/>
    <w:rsid w:val="005F63D2"/>
    <w:rsid w:val="00600F20"/>
    <w:rsid w:val="00601333"/>
    <w:rsid w:val="0060152B"/>
    <w:rsid w:val="00601D0A"/>
    <w:rsid w:val="00603F9F"/>
    <w:rsid w:val="00605609"/>
    <w:rsid w:val="00605AE4"/>
    <w:rsid w:val="0060623B"/>
    <w:rsid w:val="0060657D"/>
    <w:rsid w:val="00606D2A"/>
    <w:rsid w:val="00606D43"/>
    <w:rsid w:val="00610B9E"/>
    <w:rsid w:val="00611440"/>
    <w:rsid w:val="006117CC"/>
    <w:rsid w:val="0061285E"/>
    <w:rsid w:val="00614F82"/>
    <w:rsid w:val="00615000"/>
    <w:rsid w:val="006151AF"/>
    <w:rsid w:val="00615754"/>
    <w:rsid w:val="006206DE"/>
    <w:rsid w:val="00620AE9"/>
    <w:rsid w:val="0062273C"/>
    <w:rsid w:val="00623841"/>
    <w:rsid w:val="006240AD"/>
    <w:rsid w:val="006252DB"/>
    <w:rsid w:val="006257D1"/>
    <w:rsid w:val="00625F6A"/>
    <w:rsid w:val="006275C0"/>
    <w:rsid w:val="006275DB"/>
    <w:rsid w:val="006300E8"/>
    <w:rsid w:val="006337ED"/>
    <w:rsid w:val="006354C6"/>
    <w:rsid w:val="006364B5"/>
    <w:rsid w:val="006411EB"/>
    <w:rsid w:val="00641869"/>
    <w:rsid w:val="00641878"/>
    <w:rsid w:val="006426AE"/>
    <w:rsid w:val="00642849"/>
    <w:rsid w:val="006433A4"/>
    <w:rsid w:val="00643A29"/>
    <w:rsid w:val="00645177"/>
    <w:rsid w:val="00650D4C"/>
    <w:rsid w:val="00651352"/>
    <w:rsid w:val="00652746"/>
    <w:rsid w:val="00653609"/>
    <w:rsid w:val="0065570F"/>
    <w:rsid w:val="0066151B"/>
    <w:rsid w:val="00662094"/>
    <w:rsid w:val="0066237F"/>
    <w:rsid w:val="00662BFD"/>
    <w:rsid w:val="00662C92"/>
    <w:rsid w:val="00664AC7"/>
    <w:rsid w:val="00664DF5"/>
    <w:rsid w:val="0066550B"/>
    <w:rsid w:val="00665A4F"/>
    <w:rsid w:val="00665DE8"/>
    <w:rsid w:val="00671654"/>
    <w:rsid w:val="006733F6"/>
    <w:rsid w:val="00673631"/>
    <w:rsid w:val="00674032"/>
    <w:rsid w:val="00680B95"/>
    <w:rsid w:val="006815C1"/>
    <w:rsid w:val="006815E3"/>
    <w:rsid w:val="00681BFD"/>
    <w:rsid w:val="0068665C"/>
    <w:rsid w:val="00686E56"/>
    <w:rsid w:val="0068750C"/>
    <w:rsid w:val="00690AAD"/>
    <w:rsid w:val="0069121F"/>
    <w:rsid w:val="00691EA5"/>
    <w:rsid w:val="00693102"/>
    <w:rsid w:val="00693602"/>
    <w:rsid w:val="00694D50"/>
    <w:rsid w:val="00695620"/>
    <w:rsid w:val="00695AEE"/>
    <w:rsid w:val="00695DA9"/>
    <w:rsid w:val="00695DD8"/>
    <w:rsid w:val="00696D61"/>
    <w:rsid w:val="006A0149"/>
    <w:rsid w:val="006A076B"/>
    <w:rsid w:val="006A14F5"/>
    <w:rsid w:val="006A2314"/>
    <w:rsid w:val="006A3DDD"/>
    <w:rsid w:val="006A5B71"/>
    <w:rsid w:val="006B2D17"/>
    <w:rsid w:val="006B6921"/>
    <w:rsid w:val="006B6BA8"/>
    <w:rsid w:val="006C11D6"/>
    <w:rsid w:val="006C1EA9"/>
    <w:rsid w:val="006C1EB0"/>
    <w:rsid w:val="006C488C"/>
    <w:rsid w:val="006C52A6"/>
    <w:rsid w:val="006C61EA"/>
    <w:rsid w:val="006C694A"/>
    <w:rsid w:val="006C7771"/>
    <w:rsid w:val="006C7EDA"/>
    <w:rsid w:val="006D08C0"/>
    <w:rsid w:val="006D247A"/>
    <w:rsid w:val="006D3258"/>
    <w:rsid w:val="006D39DD"/>
    <w:rsid w:val="006D40F7"/>
    <w:rsid w:val="006D552D"/>
    <w:rsid w:val="006D5A57"/>
    <w:rsid w:val="006D5F11"/>
    <w:rsid w:val="006D6A32"/>
    <w:rsid w:val="006E24EC"/>
    <w:rsid w:val="006E3118"/>
    <w:rsid w:val="006E41A5"/>
    <w:rsid w:val="006E43A9"/>
    <w:rsid w:val="006E4D78"/>
    <w:rsid w:val="006E686C"/>
    <w:rsid w:val="006F0D2E"/>
    <w:rsid w:val="006F1C5F"/>
    <w:rsid w:val="006F31F7"/>
    <w:rsid w:val="006F56A3"/>
    <w:rsid w:val="006F60A5"/>
    <w:rsid w:val="006F75AE"/>
    <w:rsid w:val="006F7DD8"/>
    <w:rsid w:val="00700C29"/>
    <w:rsid w:val="007031D0"/>
    <w:rsid w:val="00706959"/>
    <w:rsid w:val="00707582"/>
    <w:rsid w:val="00710AB1"/>
    <w:rsid w:val="007139A9"/>
    <w:rsid w:val="00713F9A"/>
    <w:rsid w:val="00714B41"/>
    <w:rsid w:val="007161DD"/>
    <w:rsid w:val="007207F9"/>
    <w:rsid w:val="0072229B"/>
    <w:rsid w:val="00722480"/>
    <w:rsid w:val="00722587"/>
    <w:rsid w:val="00724EE0"/>
    <w:rsid w:val="00726721"/>
    <w:rsid w:val="007306EC"/>
    <w:rsid w:val="0073179D"/>
    <w:rsid w:val="0073234A"/>
    <w:rsid w:val="00733768"/>
    <w:rsid w:val="00736F15"/>
    <w:rsid w:val="007370D7"/>
    <w:rsid w:val="007379A5"/>
    <w:rsid w:val="007414D1"/>
    <w:rsid w:val="00741740"/>
    <w:rsid w:val="00742D2B"/>
    <w:rsid w:val="00742E2F"/>
    <w:rsid w:val="00744B14"/>
    <w:rsid w:val="00745FA3"/>
    <w:rsid w:val="0074637C"/>
    <w:rsid w:val="00746550"/>
    <w:rsid w:val="00746F69"/>
    <w:rsid w:val="00750AB6"/>
    <w:rsid w:val="00753A6C"/>
    <w:rsid w:val="00753F60"/>
    <w:rsid w:val="00754542"/>
    <w:rsid w:val="00755420"/>
    <w:rsid w:val="007558A0"/>
    <w:rsid w:val="0075599D"/>
    <w:rsid w:val="00757340"/>
    <w:rsid w:val="007574D4"/>
    <w:rsid w:val="0076051C"/>
    <w:rsid w:val="00761824"/>
    <w:rsid w:val="007646E5"/>
    <w:rsid w:val="0076682B"/>
    <w:rsid w:val="00766925"/>
    <w:rsid w:val="00766F00"/>
    <w:rsid w:val="007674B1"/>
    <w:rsid w:val="00767D72"/>
    <w:rsid w:val="007712DA"/>
    <w:rsid w:val="007722A0"/>
    <w:rsid w:val="00772791"/>
    <w:rsid w:val="00773BE6"/>
    <w:rsid w:val="00775048"/>
    <w:rsid w:val="00780B45"/>
    <w:rsid w:val="00781C0A"/>
    <w:rsid w:val="00782065"/>
    <w:rsid w:val="0078295B"/>
    <w:rsid w:val="00782A38"/>
    <w:rsid w:val="00782C66"/>
    <w:rsid w:val="0078390A"/>
    <w:rsid w:val="00783F26"/>
    <w:rsid w:val="00784E4A"/>
    <w:rsid w:val="007904DE"/>
    <w:rsid w:val="007911D4"/>
    <w:rsid w:val="00794BD8"/>
    <w:rsid w:val="0079759A"/>
    <w:rsid w:val="007978AE"/>
    <w:rsid w:val="00797C3C"/>
    <w:rsid w:val="007A079D"/>
    <w:rsid w:val="007A29CD"/>
    <w:rsid w:val="007A5A32"/>
    <w:rsid w:val="007A70D5"/>
    <w:rsid w:val="007A715E"/>
    <w:rsid w:val="007B0CA8"/>
    <w:rsid w:val="007B1827"/>
    <w:rsid w:val="007B2D0F"/>
    <w:rsid w:val="007B2EAA"/>
    <w:rsid w:val="007B4094"/>
    <w:rsid w:val="007B4A9F"/>
    <w:rsid w:val="007B4BE3"/>
    <w:rsid w:val="007C0F6C"/>
    <w:rsid w:val="007C1469"/>
    <w:rsid w:val="007C2486"/>
    <w:rsid w:val="007C3E6B"/>
    <w:rsid w:val="007C415B"/>
    <w:rsid w:val="007C5050"/>
    <w:rsid w:val="007C7BA7"/>
    <w:rsid w:val="007D0792"/>
    <w:rsid w:val="007D0DD1"/>
    <w:rsid w:val="007D100F"/>
    <w:rsid w:val="007D1C81"/>
    <w:rsid w:val="007D2020"/>
    <w:rsid w:val="007D2272"/>
    <w:rsid w:val="007D4A6A"/>
    <w:rsid w:val="007D619A"/>
    <w:rsid w:val="007E24A4"/>
    <w:rsid w:val="007E2F6C"/>
    <w:rsid w:val="007E5759"/>
    <w:rsid w:val="007E5BC9"/>
    <w:rsid w:val="007E5CFB"/>
    <w:rsid w:val="007E6079"/>
    <w:rsid w:val="007E6F99"/>
    <w:rsid w:val="007F4550"/>
    <w:rsid w:val="007F6156"/>
    <w:rsid w:val="007F6C6E"/>
    <w:rsid w:val="00801B0D"/>
    <w:rsid w:val="008024A6"/>
    <w:rsid w:val="0080482A"/>
    <w:rsid w:val="00804986"/>
    <w:rsid w:val="00805147"/>
    <w:rsid w:val="0080581C"/>
    <w:rsid w:val="00807F4A"/>
    <w:rsid w:val="0081020C"/>
    <w:rsid w:val="0081100D"/>
    <w:rsid w:val="008122F3"/>
    <w:rsid w:val="00812672"/>
    <w:rsid w:val="00812791"/>
    <w:rsid w:val="00813531"/>
    <w:rsid w:val="00814CC8"/>
    <w:rsid w:val="00814D1F"/>
    <w:rsid w:val="00815C4E"/>
    <w:rsid w:val="00815E61"/>
    <w:rsid w:val="0081642E"/>
    <w:rsid w:val="008177BD"/>
    <w:rsid w:val="0082223D"/>
    <w:rsid w:val="00822440"/>
    <w:rsid w:val="00822EEA"/>
    <w:rsid w:val="00822EF0"/>
    <w:rsid w:val="008232D5"/>
    <w:rsid w:val="008256F1"/>
    <w:rsid w:val="00825C07"/>
    <w:rsid w:val="00826669"/>
    <w:rsid w:val="0082691C"/>
    <w:rsid w:val="0082724D"/>
    <w:rsid w:val="008306EE"/>
    <w:rsid w:val="00832030"/>
    <w:rsid w:val="0083221B"/>
    <w:rsid w:val="0083225F"/>
    <w:rsid w:val="00832942"/>
    <w:rsid w:val="00835818"/>
    <w:rsid w:val="008365CB"/>
    <w:rsid w:val="00837AE3"/>
    <w:rsid w:val="00837B3D"/>
    <w:rsid w:val="00837B89"/>
    <w:rsid w:val="008404D8"/>
    <w:rsid w:val="00840D38"/>
    <w:rsid w:val="00840F7C"/>
    <w:rsid w:val="00841AFF"/>
    <w:rsid w:val="00841B8B"/>
    <w:rsid w:val="008431EA"/>
    <w:rsid w:val="0084375B"/>
    <w:rsid w:val="00843A44"/>
    <w:rsid w:val="00844914"/>
    <w:rsid w:val="00845742"/>
    <w:rsid w:val="00847F35"/>
    <w:rsid w:val="00852A3F"/>
    <w:rsid w:val="008545AC"/>
    <w:rsid w:val="00855009"/>
    <w:rsid w:val="00855820"/>
    <w:rsid w:val="00856962"/>
    <w:rsid w:val="00857CCC"/>
    <w:rsid w:val="00860D2F"/>
    <w:rsid w:val="008610BD"/>
    <w:rsid w:val="00861963"/>
    <w:rsid w:val="0086229C"/>
    <w:rsid w:val="00864814"/>
    <w:rsid w:val="00867425"/>
    <w:rsid w:val="008706BB"/>
    <w:rsid w:val="008710E2"/>
    <w:rsid w:val="0087144A"/>
    <w:rsid w:val="008727AD"/>
    <w:rsid w:val="00873625"/>
    <w:rsid w:val="008736B0"/>
    <w:rsid w:val="0087475D"/>
    <w:rsid w:val="0087522F"/>
    <w:rsid w:val="0087572B"/>
    <w:rsid w:val="008766D8"/>
    <w:rsid w:val="008772E7"/>
    <w:rsid w:val="008776EB"/>
    <w:rsid w:val="00880180"/>
    <w:rsid w:val="00881426"/>
    <w:rsid w:val="00881583"/>
    <w:rsid w:val="008827F8"/>
    <w:rsid w:val="00883162"/>
    <w:rsid w:val="00884B99"/>
    <w:rsid w:val="00884D2C"/>
    <w:rsid w:val="008850B9"/>
    <w:rsid w:val="0088517F"/>
    <w:rsid w:val="00885B5C"/>
    <w:rsid w:val="008861F6"/>
    <w:rsid w:val="00893843"/>
    <w:rsid w:val="008953D2"/>
    <w:rsid w:val="00896284"/>
    <w:rsid w:val="00897860"/>
    <w:rsid w:val="008A05A1"/>
    <w:rsid w:val="008A06AC"/>
    <w:rsid w:val="008A0C2D"/>
    <w:rsid w:val="008A0F2B"/>
    <w:rsid w:val="008A1062"/>
    <w:rsid w:val="008A1462"/>
    <w:rsid w:val="008A17D4"/>
    <w:rsid w:val="008A2E24"/>
    <w:rsid w:val="008A45F9"/>
    <w:rsid w:val="008A49CE"/>
    <w:rsid w:val="008A5F09"/>
    <w:rsid w:val="008A6B49"/>
    <w:rsid w:val="008B0E77"/>
    <w:rsid w:val="008B1014"/>
    <w:rsid w:val="008B150A"/>
    <w:rsid w:val="008B3AA8"/>
    <w:rsid w:val="008B4287"/>
    <w:rsid w:val="008B45C8"/>
    <w:rsid w:val="008B4A88"/>
    <w:rsid w:val="008B602B"/>
    <w:rsid w:val="008B776C"/>
    <w:rsid w:val="008B7DE1"/>
    <w:rsid w:val="008C12CC"/>
    <w:rsid w:val="008C20A3"/>
    <w:rsid w:val="008C21F5"/>
    <w:rsid w:val="008C263E"/>
    <w:rsid w:val="008C3912"/>
    <w:rsid w:val="008C3994"/>
    <w:rsid w:val="008C3CD3"/>
    <w:rsid w:val="008C655D"/>
    <w:rsid w:val="008D04C3"/>
    <w:rsid w:val="008D0B40"/>
    <w:rsid w:val="008D1343"/>
    <w:rsid w:val="008D14E5"/>
    <w:rsid w:val="008D1FFD"/>
    <w:rsid w:val="008D23F0"/>
    <w:rsid w:val="008D287A"/>
    <w:rsid w:val="008D3194"/>
    <w:rsid w:val="008D35E0"/>
    <w:rsid w:val="008D40F6"/>
    <w:rsid w:val="008D51A9"/>
    <w:rsid w:val="008D6F15"/>
    <w:rsid w:val="008D7566"/>
    <w:rsid w:val="008E1241"/>
    <w:rsid w:val="008E1323"/>
    <w:rsid w:val="008E1E76"/>
    <w:rsid w:val="008E269F"/>
    <w:rsid w:val="008E27D1"/>
    <w:rsid w:val="008E28B5"/>
    <w:rsid w:val="008E2E2C"/>
    <w:rsid w:val="008E33DC"/>
    <w:rsid w:val="008E365A"/>
    <w:rsid w:val="008E3AB9"/>
    <w:rsid w:val="008E408A"/>
    <w:rsid w:val="008E689F"/>
    <w:rsid w:val="008E7F14"/>
    <w:rsid w:val="008F1E27"/>
    <w:rsid w:val="008F2FE8"/>
    <w:rsid w:val="008F52ED"/>
    <w:rsid w:val="008F66C7"/>
    <w:rsid w:val="009001D3"/>
    <w:rsid w:val="009008B5"/>
    <w:rsid w:val="009011F5"/>
    <w:rsid w:val="009020A5"/>
    <w:rsid w:val="009047C8"/>
    <w:rsid w:val="00906656"/>
    <w:rsid w:val="00906BF3"/>
    <w:rsid w:val="00906EF0"/>
    <w:rsid w:val="009071E6"/>
    <w:rsid w:val="009078B0"/>
    <w:rsid w:val="009135F4"/>
    <w:rsid w:val="00915600"/>
    <w:rsid w:val="0091652B"/>
    <w:rsid w:val="00916A64"/>
    <w:rsid w:val="009177E7"/>
    <w:rsid w:val="00917F8D"/>
    <w:rsid w:val="00920539"/>
    <w:rsid w:val="00921200"/>
    <w:rsid w:val="0092500D"/>
    <w:rsid w:val="00925307"/>
    <w:rsid w:val="00925965"/>
    <w:rsid w:val="00926F5C"/>
    <w:rsid w:val="00927905"/>
    <w:rsid w:val="00933237"/>
    <w:rsid w:val="00933AC0"/>
    <w:rsid w:val="00934AAE"/>
    <w:rsid w:val="0093544C"/>
    <w:rsid w:val="00936015"/>
    <w:rsid w:val="009360F1"/>
    <w:rsid w:val="00937F14"/>
    <w:rsid w:val="00942A80"/>
    <w:rsid w:val="00943413"/>
    <w:rsid w:val="00943D8F"/>
    <w:rsid w:val="00943F82"/>
    <w:rsid w:val="009458D9"/>
    <w:rsid w:val="00947D89"/>
    <w:rsid w:val="009506F4"/>
    <w:rsid w:val="0095143B"/>
    <w:rsid w:val="00952E85"/>
    <w:rsid w:val="00953100"/>
    <w:rsid w:val="00955BE6"/>
    <w:rsid w:val="00957A59"/>
    <w:rsid w:val="009613A3"/>
    <w:rsid w:val="00962121"/>
    <w:rsid w:val="00962BAE"/>
    <w:rsid w:val="00963C8A"/>
    <w:rsid w:val="0096425A"/>
    <w:rsid w:val="0096506E"/>
    <w:rsid w:val="0096544B"/>
    <w:rsid w:val="0096597A"/>
    <w:rsid w:val="009663AE"/>
    <w:rsid w:val="009669A2"/>
    <w:rsid w:val="00966CFA"/>
    <w:rsid w:val="00967DF3"/>
    <w:rsid w:val="00971313"/>
    <w:rsid w:val="00971C9D"/>
    <w:rsid w:val="00972925"/>
    <w:rsid w:val="009732A1"/>
    <w:rsid w:val="009738F9"/>
    <w:rsid w:val="00973B8B"/>
    <w:rsid w:val="00975040"/>
    <w:rsid w:val="009752D4"/>
    <w:rsid w:val="009800A1"/>
    <w:rsid w:val="009816D7"/>
    <w:rsid w:val="009816EF"/>
    <w:rsid w:val="00983416"/>
    <w:rsid w:val="00983E8C"/>
    <w:rsid w:val="00983EEA"/>
    <w:rsid w:val="00984710"/>
    <w:rsid w:val="00985126"/>
    <w:rsid w:val="00986287"/>
    <w:rsid w:val="009862CE"/>
    <w:rsid w:val="009876AA"/>
    <w:rsid w:val="00990752"/>
    <w:rsid w:val="00995E7E"/>
    <w:rsid w:val="0099640E"/>
    <w:rsid w:val="00997984"/>
    <w:rsid w:val="00997AA6"/>
    <w:rsid w:val="00997E7D"/>
    <w:rsid w:val="00997F73"/>
    <w:rsid w:val="009A02F4"/>
    <w:rsid w:val="009A125A"/>
    <w:rsid w:val="009A17F6"/>
    <w:rsid w:val="009A2E7E"/>
    <w:rsid w:val="009A418F"/>
    <w:rsid w:val="009B08C8"/>
    <w:rsid w:val="009B0F16"/>
    <w:rsid w:val="009B41A7"/>
    <w:rsid w:val="009B617A"/>
    <w:rsid w:val="009B6725"/>
    <w:rsid w:val="009B6C32"/>
    <w:rsid w:val="009C0E96"/>
    <w:rsid w:val="009C40B6"/>
    <w:rsid w:val="009C45FC"/>
    <w:rsid w:val="009C6579"/>
    <w:rsid w:val="009D0711"/>
    <w:rsid w:val="009D0F60"/>
    <w:rsid w:val="009D12C1"/>
    <w:rsid w:val="009D1973"/>
    <w:rsid w:val="009D40B3"/>
    <w:rsid w:val="009D4D33"/>
    <w:rsid w:val="009D5207"/>
    <w:rsid w:val="009E17BF"/>
    <w:rsid w:val="009E186E"/>
    <w:rsid w:val="009E2397"/>
    <w:rsid w:val="009E2C47"/>
    <w:rsid w:val="009E65F4"/>
    <w:rsid w:val="009E67EA"/>
    <w:rsid w:val="009E7461"/>
    <w:rsid w:val="009F0AD2"/>
    <w:rsid w:val="009F12E7"/>
    <w:rsid w:val="009F2E47"/>
    <w:rsid w:val="009F409B"/>
    <w:rsid w:val="009F571D"/>
    <w:rsid w:val="009F69F6"/>
    <w:rsid w:val="009F7E25"/>
    <w:rsid w:val="00A00AC3"/>
    <w:rsid w:val="00A01624"/>
    <w:rsid w:val="00A021D8"/>
    <w:rsid w:val="00A05136"/>
    <w:rsid w:val="00A055CB"/>
    <w:rsid w:val="00A057C3"/>
    <w:rsid w:val="00A07BDD"/>
    <w:rsid w:val="00A1082A"/>
    <w:rsid w:val="00A1109E"/>
    <w:rsid w:val="00A122A0"/>
    <w:rsid w:val="00A125C6"/>
    <w:rsid w:val="00A12E11"/>
    <w:rsid w:val="00A14631"/>
    <w:rsid w:val="00A14841"/>
    <w:rsid w:val="00A14A4D"/>
    <w:rsid w:val="00A152FB"/>
    <w:rsid w:val="00A163B1"/>
    <w:rsid w:val="00A17894"/>
    <w:rsid w:val="00A17E04"/>
    <w:rsid w:val="00A244EF"/>
    <w:rsid w:val="00A25F89"/>
    <w:rsid w:val="00A27D71"/>
    <w:rsid w:val="00A3005A"/>
    <w:rsid w:val="00A3122B"/>
    <w:rsid w:val="00A31B88"/>
    <w:rsid w:val="00A34BA4"/>
    <w:rsid w:val="00A35B65"/>
    <w:rsid w:val="00A363CA"/>
    <w:rsid w:val="00A36A1D"/>
    <w:rsid w:val="00A3742F"/>
    <w:rsid w:val="00A37E6C"/>
    <w:rsid w:val="00A40553"/>
    <w:rsid w:val="00A40BF6"/>
    <w:rsid w:val="00A445E8"/>
    <w:rsid w:val="00A46E04"/>
    <w:rsid w:val="00A47EFA"/>
    <w:rsid w:val="00A512A9"/>
    <w:rsid w:val="00A519FE"/>
    <w:rsid w:val="00A524E2"/>
    <w:rsid w:val="00A56076"/>
    <w:rsid w:val="00A57194"/>
    <w:rsid w:val="00A57D87"/>
    <w:rsid w:val="00A600F9"/>
    <w:rsid w:val="00A60F2C"/>
    <w:rsid w:val="00A61CBA"/>
    <w:rsid w:val="00A626C3"/>
    <w:rsid w:val="00A632EA"/>
    <w:rsid w:val="00A64B19"/>
    <w:rsid w:val="00A64FB9"/>
    <w:rsid w:val="00A67327"/>
    <w:rsid w:val="00A70833"/>
    <w:rsid w:val="00A7219D"/>
    <w:rsid w:val="00A725F5"/>
    <w:rsid w:val="00A7308A"/>
    <w:rsid w:val="00A74459"/>
    <w:rsid w:val="00A75814"/>
    <w:rsid w:val="00A764A2"/>
    <w:rsid w:val="00A81782"/>
    <w:rsid w:val="00A81E64"/>
    <w:rsid w:val="00A81F7A"/>
    <w:rsid w:val="00A82C34"/>
    <w:rsid w:val="00A82E0A"/>
    <w:rsid w:val="00A82E2D"/>
    <w:rsid w:val="00A83E28"/>
    <w:rsid w:val="00A84591"/>
    <w:rsid w:val="00A85CA7"/>
    <w:rsid w:val="00A8600C"/>
    <w:rsid w:val="00A86194"/>
    <w:rsid w:val="00A8676A"/>
    <w:rsid w:val="00A9485A"/>
    <w:rsid w:val="00A952E4"/>
    <w:rsid w:val="00A95A93"/>
    <w:rsid w:val="00A964FB"/>
    <w:rsid w:val="00A966DF"/>
    <w:rsid w:val="00A9701A"/>
    <w:rsid w:val="00A97035"/>
    <w:rsid w:val="00A97575"/>
    <w:rsid w:val="00A97AF3"/>
    <w:rsid w:val="00AA2DBC"/>
    <w:rsid w:val="00AA2DC3"/>
    <w:rsid w:val="00AA2E6F"/>
    <w:rsid w:val="00AA50E4"/>
    <w:rsid w:val="00AA5BA5"/>
    <w:rsid w:val="00AA5BE8"/>
    <w:rsid w:val="00AB07DD"/>
    <w:rsid w:val="00AB1B97"/>
    <w:rsid w:val="00AB2A95"/>
    <w:rsid w:val="00AB6F9C"/>
    <w:rsid w:val="00AB7D5C"/>
    <w:rsid w:val="00AC033E"/>
    <w:rsid w:val="00AC069F"/>
    <w:rsid w:val="00AC3170"/>
    <w:rsid w:val="00AC3E0B"/>
    <w:rsid w:val="00AC5907"/>
    <w:rsid w:val="00AC7096"/>
    <w:rsid w:val="00AC755D"/>
    <w:rsid w:val="00AC7748"/>
    <w:rsid w:val="00AD1553"/>
    <w:rsid w:val="00AD1CB3"/>
    <w:rsid w:val="00AD2D0B"/>
    <w:rsid w:val="00AD31DF"/>
    <w:rsid w:val="00AD3F6C"/>
    <w:rsid w:val="00AD5E9F"/>
    <w:rsid w:val="00AD742F"/>
    <w:rsid w:val="00AE2952"/>
    <w:rsid w:val="00AE5472"/>
    <w:rsid w:val="00AE799C"/>
    <w:rsid w:val="00AF04AE"/>
    <w:rsid w:val="00AF0AE4"/>
    <w:rsid w:val="00AF0EFD"/>
    <w:rsid w:val="00AF16C8"/>
    <w:rsid w:val="00AF2C53"/>
    <w:rsid w:val="00AF67D1"/>
    <w:rsid w:val="00AF7026"/>
    <w:rsid w:val="00AF7070"/>
    <w:rsid w:val="00AF72A0"/>
    <w:rsid w:val="00AF7994"/>
    <w:rsid w:val="00AF7B7A"/>
    <w:rsid w:val="00AF7F2C"/>
    <w:rsid w:val="00B00201"/>
    <w:rsid w:val="00B006DF"/>
    <w:rsid w:val="00B02377"/>
    <w:rsid w:val="00B03544"/>
    <w:rsid w:val="00B0387E"/>
    <w:rsid w:val="00B05C14"/>
    <w:rsid w:val="00B06E15"/>
    <w:rsid w:val="00B07BA4"/>
    <w:rsid w:val="00B12259"/>
    <w:rsid w:val="00B12C86"/>
    <w:rsid w:val="00B1364F"/>
    <w:rsid w:val="00B1512B"/>
    <w:rsid w:val="00B16AAE"/>
    <w:rsid w:val="00B177DA"/>
    <w:rsid w:val="00B2042F"/>
    <w:rsid w:val="00B2095F"/>
    <w:rsid w:val="00B21D3B"/>
    <w:rsid w:val="00B21EA4"/>
    <w:rsid w:val="00B22503"/>
    <w:rsid w:val="00B22AB2"/>
    <w:rsid w:val="00B232DF"/>
    <w:rsid w:val="00B23B2D"/>
    <w:rsid w:val="00B244F7"/>
    <w:rsid w:val="00B24FB1"/>
    <w:rsid w:val="00B26912"/>
    <w:rsid w:val="00B335A4"/>
    <w:rsid w:val="00B34548"/>
    <w:rsid w:val="00B400A0"/>
    <w:rsid w:val="00B40437"/>
    <w:rsid w:val="00B4093F"/>
    <w:rsid w:val="00B418B5"/>
    <w:rsid w:val="00B41965"/>
    <w:rsid w:val="00B445BE"/>
    <w:rsid w:val="00B45391"/>
    <w:rsid w:val="00B45626"/>
    <w:rsid w:val="00B45634"/>
    <w:rsid w:val="00B45A70"/>
    <w:rsid w:val="00B46501"/>
    <w:rsid w:val="00B471A1"/>
    <w:rsid w:val="00B503F0"/>
    <w:rsid w:val="00B50F4C"/>
    <w:rsid w:val="00B5216A"/>
    <w:rsid w:val="00B57080"/>
    <w:rsid w:val="00B622B7"/>
    <w:rsid w:val="00B64085"/>
    <w:rsid w:val="00B64844"/>
    <w:rsid w:val="00B66F76"/>
    <w:rsid w:val="00B66F8D"/>
    <w:rsid w:val="00B700D1"/>
    <w:rsid w:val="00B71E6C"/>
    <w:rsid w:val="00B750EC"/>
    <w:rsid w:val="00B75B0E"/>
    <w:rsid w:val="00B76B35"/>
    <w:rsid w:val="00B77F8F"/>
    <w:rsid w:val="00B81414"/>
    <w:rsid w:val="00B8272C"/>
    <w:rsid w:val="00B82DEE"/>
    <w:rsid w:val="00B83E05"/>
    <w:rsid w:val="00B856F3"/>
    <w:rsid w:val="00B85ACA"/>
    <w:rsid w:val="00B866BF"/>
    <w:rsid w:val="00B86DC3"/>
    <w:rsid w:val="00B86DC7"/>
    <w:rsid w:val="00B93E1A"/>
    <w:rsid w:val="00B96DA2"/>
    <w:rsid w:val="00BA30BA"/>
    <w:rsid w:val="00BA324C"/>
    <w:rsid w:val="00BA38D0"/>
    <w:rsid w:val="00BA39AA"/>
    <w:rsid w:val="00BA5536"/>
    <w:rsid w:val="00BA6198"/>
    <w:rsid w:val="00BA669A"/>
    <w:rsid w:val="00BA67C3"/>
    <w:rsid w:val="00BA74D3"/>
    <w:rsid w:val="00BB0178"/>
    <w:rsid w:val="00BB3BAC"/>
    <w:rsid w:val="00BB650D"/>
    <w:rsid w:val="00BB677E"/>
    <w:rsid w:val="00BC0757"/>
    <w:rsid w:val="00BC1970"/>
    <w:rsid w:val="00BC346C"/>
    <w:rsid w:val="00BC3D5D"/>
    <w:rsid w:val="00BC55D6"/>
    <w:rsid w:val="00BC5C6A"/>
    <w:rsid w:val="00BC7A03"/>
    <w:rsid w:val="00BD09A0"/>
    <w:rsid w:val="00BD0C1E"/>
    <w:rsid w:val="00BD1DFA"/>
    <w:rsid w:val="00BD3A90"/>
    <w:rsid w:val="00BD3B9B"/>
    <w:rsid w:val="00BD3E93"/>
    <w:rsid w:val="00BD60FB"/>
    <w:rsid w:val="00BD7B1D"/>
    <w:rsid w:val="00BE008C"/>
    <w:rsid w:val="00BE5464"/>
    <w:rsid w:val="00BE730B"/>
    <w:rsid w:val="00BE76ED"/>
    <w:rsid w:val="00BF024F"/>
    <w:rsid w:val="00BF065C"/>
    <w:rsid w:val="00BF123E"/>
    <w:rsid w:val="00BF158C"/>
    <w:rsid w:val="00BF63A1"/>
    <w:rsid w:val="00C009A5"/>
    <w:rsid w:val="00C01F29"/>
    <w:rsid w:val="00C02503"/>
    <w:rsid w:val="00C03B9D"/>
    <w:rsid w:val="00C03F39"/>
    <w:rsid w:val="00C05983"/>
    <w:rsid w:val="00C0641A"/>
    <w:rsid w:val="00C07A97"/>
    <w:rsid w:val="00C10EF0"/>
    <w:rsid w:val="00C13994"/>
    <w:rsid w:val="00C13CBF"/>
    <w:rsid w:val="00C202E2"/>
    <w:rsid w:val="00C21269"/>
    <w:rsid w:val="00C22356"/>
    <w:rsid w:val="00C22F31"/>
    <w:rsid w:val="00C2336A"/>
    <w:rsid w:val="00C24544"/>
    <w:rsid w:val="00C266A4"/>
    <w:rsid w:val="00C2740D"/>
    <w:rsid w:val="00C27DAD"/>
    <w:rsid w:val="00C30446"/>
    <w:rsid w:val="00C30A44"/>
    <w:rsid w:val="00C312B0"/>
    <w:rsid w:val="00C313F7"/>
    <w:rsid w:val="00C339AD"/>
    <w:rsid w:val="00C34AA1"/>
    <w:rsid w:val="00C35D30"/>
    <w:rsid w:val="00C360D0"/>
    <w:rsid w:val="00C371B2"/>
    <w:rsid w:val="00C373E1"/>
    <w:rsid w:val="00C3790B"/>
    <w:rsid w:val="00C4135A"/>
    <w:rsid w:val="00C41CF3"/>
    <w:rsid w:val="00C4349C"/>
    <w:rsid w:val="00C45A04"/>
    <w:rsid w:val="00C4730C"/>
    <w:rsid w:val="00C51D06"/>
    <w:rsid w:val="00C54ADA"/>
    <w:rsid w:val="00C57ABE"/>
    <w:rsid w:val="00C619C7"/>
    <w:rsid w:val="00C62272"/>
    <w:rsid w:val="00C63283"/>
    <w:rsid w:val="00C6549E"/>
    <w:rsid w:val="00C67A5A"/>
    <w:rsid w:val="00C72364"/>
    <w:rsid w:val="00C75019"/>
    <w:rsid w:val="00C8092A"/>
    <w:rsid w:val="00C81786"/>
    <w:rsid w:val="00C82691"/>
    <w:rsid w:val="00C82934"/>
    <w:rsid w:val="00C8327B"/>
    <w:rsid w:val="00C83392"/>
    <w:rsid w:val="00C837A2"/>
    <w:rsid w:val="00C8465E"/>
    <w:rsid w:val="00C84D65"/>
    <w:rsid w:val="00C854EF"/>
    <w:rsid w:val="00C863E2"/>
    <w:rsid w:val="00C86A02"/>
    <w:rsid w:val="00C87519"/>
    <w:rsid w:val="00C90DE2"/>
    <w:rsid w:val="00C92263"/>
    <w:rsid w:val="00C93B00"/>
    <w:rsid w:val="00CA011A"/>
    <w:rsid w:val="00CA01FF"/>
    <w:rsid w:val="00CA04DB"/>
    <w:rsid w:val="00CA0FEA"/>
    <w:rsid w:val="00CA124A"/>
    <w:rsid w:val="00CA2275"/>
    <w:rsid w:val="00CA2BC5"/>
    <w:rsid w:val="00CA2C93"/>
    <w:rsid w:val="00CA3A06"/>
    <w:rsid w:val="00CA422B"/>
    <w:rsid w:val="00CA43AC"/>
    <w:rsid w:val="00CB172A"/>
    <w:rsid w:val="00CB19F8"/>
    <w:rsid w:val="00CB2326"/>
    <w:rsid w:val="00CB2993"/>
    <w:rsid w:val="00CB2F15"/>
    <w:rsid w:val="00CB3E5C"/>
    <w:rsid w:val="00CB573A"/>
    <w:rsid w:val="00CB5996"/>
    <w:rsid w:val="00CB6803"/>
    <w:rsid w:val="00CB6DBD"/>
    <w:rsid w:val="00CC03A4"/>
    <w:rsid w:val="00CC22D4"/>
    <w:rsid w:val="00CC3F09"/>
    <w:rsid w:val="00CC4C31"/>
    <w:rsid w:val="00CC5BAC"/>
    <w:rsid w:val="00CC6532"/>
    <w:rsid w:val="00CC71CD"/>
    <w:rsid w:val="00CD20A9"/>
    <w:rsid w:val="00CD2ECE"/>
    <w:rsid w:val="00CD37B5"/>
    <w:rsid w:val="00CD4E60"/>
    <w:rsid w:val="00CD4FEB"/>
    <w:rsid w:val="00CD5288"/>
    <w:rsid w:val="00CD7A56"/>
    <w:rsid w:val="00CE1746"/>
    <w:rsid w:val="00CE269C"/>
    <w:rsid w:val="00CE2E53"/>
    <w:rsid w:val="00CE36D4"/>
    <w:rsid w:val="00CF08AF"/>
    <w:rsid w:val="00CF0D7C"/>
    <w:rsid w:val="00CF139D"/>
    <w:rsid w:val="00CF14DC"/>
    <w:rsid w:val="00CF1EF4"/>
    <w:rsid w:val="00CF2C2D"/>
    <w:rsid w:val="00CF4E34"/>
    <w:rsid w:val="00CF749F"/>
    <w:rsid w:val="00D00822"/>
    <w:rsid w:val="00D01516"/>
    <w:rsid w:val="00D03D5B"/>
    <w:rsid w:val="00D041C4"/>
    <w:rsid w:val="00D05111"/>
    <w:rsid w:val="00D05967"/>
    <w:rsid w:val="00D06044"/>
    <w:rsid w:val="00D10421"/>
    <w:rsid w:val="00D11F10"/>
    <w:rsid w:val="00D12774"/>
    <w:rsid w:val="00D131FA"/>
    <w:rsid w:val="00D174C7"/>
    <w:rsid w:val="00D20E0A"/>
    <w:rsid w:val="00D2271D"/>
    <w:rsid w:val="00D2382B"/>
    <w:rsid w:val="00D23BAB"/>
    <w:rsid w:val="00D26318"/>
    <w:rsid w:val="00D26559"/>
    <w:rsid w:val="00D26B92"/>
    <w:rsid w:val="00D30654"/>
    <w:rsid w:val="00D30970"/>
    <w:rsid w:val="00D3317A"/>
    <w:rsid w:val="00D333E2"/>
    <w:rsid w:val="00D34440"/>
    <w:rsid w:val="00D34851"/>
    <w:rsid w:val="00D35A7F"/>
    <w:rsid w:val="00D36C2C"/>
    <w:rsid w:val="00D370C4"/>
    <w:rsid w:val="00D37124"/>
    <w:rsid w:val="00D376CA"/>
    <w:rsid w:val="00D37B61"/>
    <w:rsid w:val="00D409C2"/>
    <w:rsid w:val="00D41AFA"/>
    <w:rsid w:val="00D41BDA"/>
    <w:rsid w:val="00D42D55"/>
    <w:rsid w:val="00D4335E"/>
    <w:rsid w:val="00D45C8A"/>
    <w:rsid w:val="00D46B60"/>
    <w:rsid w:val="00D47D87"/>
    <w:rsid w:val="00D51405"/>
    <w:rsid w:val="00D521AA"/>
    <w:rsid w:val="00D53253"/>
    <w:rsid w:val="00D53DE4"/>
    <w:rsid w:val="00D55EEC"/>
    <w:rsid w:val="00D56569"/>
    <w:rsid w:val="00D577A4"/>
    <w:rsid w:val="00D57CB8"/>
    <w:rsid w:val="00D607AB"/>
    <w:rsid w:val="00D60C0D"/>
    <w:rsid w:val="00D621F1"/>
    <w:rsid w:val="00D65C11"/>
    <w:rsid w:val="00D66487"/>
    <w:rsid w:val="00D72013"/>
    <w:rsid w:val="00D72162"/>
    <w:rsid w:val="00D728B7"/>
    <w:rsid w:val="00D73777"/>
    <w:rsid w:val="00D766CA"/>
    <w:rsid w:val="00D80342"/>
    <w:rsid w:val="00D80A05"/>
    <w:rsid w:val="00D80F97"/>
    <w:rsid w:val="00D8348D"/>
    <w:rsid w:val="00D83758"/>
    <w:rsid w:val="00D85E9B"/>
    <w:rsid w:val="00D87B5C"/>
    <w:rsid w:val="00D902B5"/>
    <w:rsid w:val="00D91553"/>
    <w:rsid w:val="00D937B7"/>
    <w:rsid w:val="00D93B94"/>
    <w:rsid w:val="00D9476E"/>
    <w:rsid w:val="00D9479F"/>
    <w:rsid w:val="00D94833"/>
    <w:rsid w:val="00D94BF4"/>
    <w:rsid w:val="00D966B8"/>
    <w:rsid w:val="00D97635"/>
    <w:rsid w:val="00D97DCD"/>
    <w:rsid w:val="00DA110D"/>
    <w:rsid w:val="00DA3F7B"/>
    <w:rsid w:val="00DA5001"/>
    <w:rsid w:val="00DA5586"/>
    <w:rsid w:val="00DA56EC"/>
    <w:rsid w:val="00DA5AC2"/>
    <w:rsid w:val="00DA5D7E"/>
    <w:rsid w:val="00DA6672"/>
    <w:rsid w:val="00DA6CB4"/>
    <w:rsid w:val="00DA7583"/>
    <w:rsid w:val="00DB158C"/>
    <w:rsid w:val="00DB17F6"/>
    <w:rsid w:val="00DB1FF5"/>
    <w:rsid w:val="00DB2370"/>
    <w:rsid w:val="00DB3EA4"/>
    <w:rsid w:val="00DB63D0"/>
    <w:rsid w:val="00DB70B9"/>
    <w:rsid w:val="00DB72C4"/>
    <w:rsid w:val="00DB73F9"/>
    <w:rsid w:val="00DB74AF"/>
    <w:rsid w:val="00DB74FD"/>
    <w:rsid w:val="00DB76A7"/>
    <w:rsid w:val="00DC0DFD"/>
    <w:rsid w:val="00DC18F2"/>
    <w:rsid w:val="00DC1F35"/>
    <w:rsid w:val="00DC50EC"/>
    <w:rsid w:val="00DC672F"/>
    <w:rsid w:val="00DC7371"/>
    <w:rsid w:val="00DC7EF8"/>
    <w:rsid w:val="00DD12FF"/>
    <w:rsid w:val="00DD14FA"/>
    <w:rsid w:val="00DD2495"/>
    <w:rsid w:val="00DD2D6C"/>
    <w:rsid w:val="00DD39EE"/>
    <w:rsid w:val="00DD45A4"/>
    <w:rsid w:val="00DD4CE2"/>
    <w:rsid w:val="00DD5D35"/>
    <w:rsid w:val="00DD5F14"/>
    <w:rsid w:val="00DE08D5"/>
    <w:rsid w:val="00DE09FB"/>
    <w:rsid w:val="00DE17C8"/>
    <w:rsid w:val="00DE2258"/>
    <w:rsid w:val="00DE2FF2"/>
    <w:rsid w:val="00DE386F"/>
    <w:rsid w:val="00DE3E6C"/>
    <w:rsid w:val="00DE5FF9"/>
    <w:rsid w:val="00DF1A7F"/>
    <w:rsid w:val="00DF242A"/>
    <w:rsid w:val="00DF3134"/>
    <w:rsid w:val="00DF4B21"/>
    <w:rsid w:val="00DF5111"/>
    <w:rsid w:val="00DF5389"/>
    <w:rsid w:val="00E00B6A"/>
    <w:rsid w:val="00E00F91"/>
    <w:rsid w:val="00E014E3"/>
    <w:rsid w:val="00E0470B"/>
    <w:rsid w:val="00E05003"/>
    <w:rsid w:val="00E05814"/>
    <w:rsid w:val="00E0621A"/>
    <w:rsid w:val="00E071EF"/>
    <w:rsid w:val="00E07416"/>
    <w:rsid w:val="00E077AC"/>
    <w:rsid w:val="00E1185B"/>
    <w:rsid w:val="00E1262D"/>
    <w:rsid w:val="00E12A8D"/>
    <w:rsid w:val="00E13C73"/>
    <w:rsid w:val="00E14331"/>
    <w:rsid w:val="00E16EE9"/>
    <w:rsid w:val="00E20492"/>
    <w:rsid w:val="00E2059C"/>
    <w:rsid w:val="00E20629"/>
    <w:rsid w:val="00E212EC"/>
    <w:rsid w:val="00E22D8C"/>
    <w:rsid w:val="00E24578"/>
    <w:rsid w:val="00E25720"/>
    <w:rsid w:val="00E257FE"/>
    <w:rsid w:val="00E2635F"/>
    <w:rsid w:val="00E26A28"/>
    <w:rsid w:val="00E274C7"/>
    <w:rsid w:val="00E31BF0"/>
    <w:rsid w:val="00E34205"/>
    <w:rsid w:val="00E37415"/>
    <w:rsid w:val="00E37E07"/>
    <w:rsid w:val="00E40A46"/>
    <w:rsid w:val="00E5052B"/>
    <w:rsid w:val="00E50E27"/>
    <w:rsid w:val="00E51032"/>
    <w:rsid w:val="00E53075"/>
    <w:rsid w:val="00E5358D"/>
    <w:rsid w:val="00E54F17"/>
    <w:rsid w:val="00E572DE"/>
    <w:rsid w:val="00E6159A"/>
    <w:rsid w:val="00E638B3"/>
    <w:rsid w:val="00E6430B"/>
    <w:rsid w:val="00E70269"/>
    <w:rsid w:val="00E74B29"/>
    <w:rsid w:val="00E74B80"/>
    <w:rsid w:val="00E74D02"/>
    <w:rsid w:val="00E75370"/>
    <w:rsid w:val="00E75B38"/>
    <w:rsid w:val="00E804C6"/>
    <w:rsid w:val="00E80D1A"/>
    <w:rsid w:val="00E81D54"/>
    <w:rsid w:val="00E8595A"/>
    <w:rsid w:val="00E8780B"/>
    <w:rsid w:val="00E87EA5"/>
    <w:rsid w:val="00E90AA5"/>
    <w:rsid w:val="00E92F6D"/>
    <w:rsid w:val="00E94098"/>
    <w:rsid w:val="00E941AD"/>
    <w:rsid w:val="00E94253"/>
    <w:rsid w:val="00E952E3"/>
    <w:rsid w:val="00E97C53"/>
    <w:rsid w:val="00EA03CF"/>
    <w:rsid w:val="00EA1B94"/>
    <w:rsid w:val="00EA3B7A"/>
    <w:rsid w:val="00EA6261"/>
    <w:rsid w:val="00EB0636"/>
    <w:rsid w:val="00EB140E"/>
    <w:rsid w:val="00EB1670"/>
    <w:rsid w:val="00EB1CE2"/>
    <w:rsid w:val="00EB2988"/>
    <w:rsid w:val="00EB2EC3"/>
    <w:rsid w:val="00EB3257"/>
    <w:rsid w:val="00EB3CBE"/>
    <w:rsid w:val="00EB5822"/>
    <w:rsid w:val="00EB6C37"/>
    <w:rsid w:val="00EC25A8"/>
    <w:rsid w:val="00EC27EE"/>
    <w:rsid w:val="00EC2E6B"/>
    <w:rsid w:val="00EC78E1"/>
    <w:rsid w:val="00EC7D3D"/>
    <w:rsid w:val="00ED053E"/>
    <w:rsid w:val="00ED069A"/>
    <w:rsid w:val="00ED08C0"/>
    <w:rsid w:val="00ED2956"/>
    <w:rsid w:val="00ED3406"/>
    <w:rsid w:val="00ED3C02"/>
    <w:rsid w:val="00ED43F0"/>
    <w:rsid w:val="00ED4759"/>
    <w:rsid w:val="00ED5609"/>
    <w:rsid w:val="00ED58F1"/>
    <w:rsid w:val="00ED6B72"/>
    <w:rsid w:val="00ED7290"/>
    <w:rsid w:val="00EE0A0F"/>
    <w:rsid w:val="00EE1237"/>
    <w:rsid w:val="00EE1B82"/>
    <w:rsid w:val="00EE1FF6"/>
    <w:rsid w:val="00EE24FF"/>
    <w:rsid w:val="00EE354F"/>
    <w:rsid w:val="00EE59A4"/>
    <w:rsid w:val="00EE6588"/>
    <w:rsid w:val="00EF01CB"/>
    <w:rsid w:val="00EF0485"/>
    <w:rsid w:val="00EF3154"/>
    <w:rsid w:val="00EF319F"/>
    <w:rsid w:val="00EF31E5"/>
    <w:rsid w:val="00EF3FAD"/>
    <w:rsid w:val="00EF4E35"/>
    <w:rsid w:val="00EF590B"/>
    <w:rsid w:val="00EF65E1"/>
    <w:rsid w:val="00F00657"/>
    <w:rsid w:val="00F0445A"/>
    <w:rsid w:val="00F05318"/>
    <w:rsid w:val="00F05E4C"/>
    <w:rsid w:val="00F05E6F"/>
    <w:rsid w:val="00F064FD"/>
    <w:rsid w:val="00F108FF"/>
    <w:rsid w:val="00F132E2"/>
    <w:rsid w:val="00F134F9"/>
    <w:rsid w:val="00F13C9D"/>
    <w:rsid w:val="00F14164"/>
    <w:rsid w:val="00F1453A"/>
    <w:rsid w:val="00F14A4E"/>
    <w:rsid w:val="00F17683"/>
    <w:rsid w:val="00F201CE"/>
    <w:rsid w:val="00F228B3"/>
    <w:rsid w:val="00F241BC"/>
    <w:rsid w:val="00F25F6B"/>
    <w:rsid w:val="00F33078"/>
    <w:rsid w:val="00F3387D"/>
    <w:rsid w:val="00F34B92"/>
    <w:rsid w:val="00F4061D"/>
    <w:rsid w:val="00F42CAB"/>
    <w:rsid w:val="00F446ED"/>
    <w:rsid w:val="00F45259"/>
    <w:rsid w:val="00F45295"/>
    <w:rsid w:val="00F45DD6"/>
    <w:rsid w:val="00F4628D"/>
    <w:rsid w:val="00F46821"/>
    <w:rsid w:val="00F469D9"/>
    <w:rsid w:val="00F46BD0"/>
    <w:rsid w:val="00F473DC"/>
    <w:rsid w:val="00F476A1"/>
    <w:rsid w:val="00F47E29"/>
    <w:rsid w:val="00F50A3C"/>
    <w:rsid w:val="00F5150F"/>
    <w:rsid w:val="00F5227F"/>
    <w:rsid w:val="00F52766"/>
    <w:rsid w:val="00F53511"/>
    <w:rsid w:val="00F540A7"/>
    <w:rsid w:val="00F5470A"/>
    <w:rsid w:val="00F55935"/>
    <w:rsid w:val="00F573F4"/>
    <w:rsid w:val="00F57F6A"/>
    <w:rsid w:val="00F61C82"/>
    <w:rsid w:val="00F6201D"/>
    <w:rsid w:val="00F66430"/>
    <w:rsid w:val="00F674A0"/>
    <w:rsid w:val="00F67717"/>
    <w:rsid w:val="00F67F27"/>
    <w:rsid w:val="00F70B24"/>
    <w:rsid w:val="00F7122F"/>
    <w:rsid w:val="00F72860"/>
    <w:rsid w:val="00F72968"/>
    <w:rsid w:val="00F72CDE"/>
    <w:rsid w:val="00F72DE1"/>
    <w:rsid w:val="00F73709"/>
    <w:rsid w:val="00F73880"/>
    <w:rsid w:val="00F747BA"/>
    <w:rsid w:val="00F74AF0"/>
    <w:rsid w:val="00F74AFA"/>
    <w:rsid w:val="00F761DF"/>
    <w:rsid w:val="00F77CD4"/>
    <w:rsid w:val="00F77FD7"/>
    <w:rsid w:val="00F806B1"/>
    <w:rsid w:val="00F8157F"/>
    <w:rsid w:val="00F83E4C"/>
    <w:rsid w:val="00F83FFF"/>
    <w:rsid w:val="00F867FD"/>
    <w:rsid w:val="00F87542"/>
    <w:rsid w:val="00F92C12"/>
    <w:rsid w:val="00F93525"/>
    <w:rsid w:val="00F93FD7"/>
    <w:rsid w:val="00F9789E"/>
    <w:rsid w:val="00FA0FB7"/>
    <w:rsid w:val="00FA1A00"/>
    <w:rsid w:val="00FA22C6"/>
    <w:rsid w:val="00FA2389"/>
    <w:rsid w:val="00FA3FB6"/>
    <w:rsid w:val="00FA539A"/>
    <w:rsid w:val="00FA55AD"/>
    <w:rsid w:val="00FA5B69"/>
    <w:rsid w:val="00FA693D"/>
    <w:rsid w:val="00FA6D14"/>
    <w:rsid w:val="00FA6D3B"/>
    <w:rsid w:val="00FB1326"/>
    <w:rsid w:val="00FB1A8B"/>
    <w:rsid w:val="00FB35C3"/>
    <w:rsid w:val="00FB4C23"/>
    <w:rsid w:val="00FB4E31"/>
    <w:rsid w:val="00FB5CD0"/>
    <w:rsid w:val="00FB6A7F"/>
    <w:rsid w:val="00FC063D"/>
    <w:rsid w:val="00FC09BE"/>
    <w:rsid w:val="00FC31EC"/>
    <w:rsid w:val="00FC35FF"/>
    <w:rsid w:val="00FC491C"/>
    <w:rsid w:val="00FC5769"/>
    <w:rsid w:val="00FC609D"/>
    <w:rsid w:val="00FC676C"/>
    <w:rsid w:val="00FD0630"/>
    <w:rsid w:val="00FD1FB9"/>
    <w:rsid w:val="00FD2B8F"/>
    <w:rsid w:val="00FD519A"/>
    <w:rsid w:val="00FD5B50"/>
    <w:rsid w:val="00FD7500"/>
    <w:rsid w:val="00FD7E7E"/>
    <w:rsid w:val="00FE1DDF"/>
    <w:rsid w:val="00FE2A31"/>
    <w:rsid w:val="00FE4FF2"/>
    <w:rsid w:val="00FE5DAB"/>
    <w:rsid w:val="00FE69D6"/>
    <w:rsid w:val="00FE7011"/>
    <w:rsid w:val="00FF0039"/>
    <w:rsid w:val="00FF05AD"/>
    <w:rsid w:val="00FF11F1"/>
    <w:rsid w:val="00FF2724"/>
    <w:rsid w:val="00FF3C40"/>
    <w:rsid w:val="00FF58A8"/>
    <w:rsid w:val="00FF7C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3707C"/>
  <w15:docId w15:val="{AFDCFFE5-9C41-43A6-82C4-041B3B821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4A2"/>
    <w:rPr>
      <w:sz w:val="24"/>
      <w:szCs w:val="24"/>
    </w:rPr>
  </w:style>
  <w:style w:type="paragraph" w:styleId="1">
    <w:name w:val="heading 1"/>
    <w:basedOn w:val="a"/>
    <w:next w:val="a"/>
    <w:qFormat/>
    <w:rsid w:val="00A764A2"/>
    <w:pPr>
      <w:keepNext/>
      <w:ind w:firstLine="709"/>
      <w:outlineLvl w:val="0"/>
    </w:pPr>
    <w:rPr>
      <w:sz w:val="28"/>
      <w:szCs w:val="20"/>
    </w:rPr>
  </w:style>
  <w:style w:type="paragraph" w:styleId="2">
    <w:name w:val="heading 2"/>
    <w:basedOn w:val="a"/>
    <w:next w:val="a"/>
    <w:qFormat/>
    <w:rsid w:val="00A764A2"/>
    <w:pPr>
      <w:keepNext/>
      <w:jc w:val="center"/>
      <w:outlineLvl w:val="1"/>
    </w:pPr>
    <w:rPr>
      <w:sz w:val="28"/>
    </w:rPr>
  </w:style>
  <w:style w:type="paragraph" w:styleId="3">
    <w:name w:val="heading 3"/>
    <w:basedOn w:val="a"/>
    <w:next w:val="a"/>
    <w:qFormat/>
    <w:rsid w:val="00A764A2"/>
    <w:pPr>
      <w:keepNext/>
      <w:jc w:val="right"/>
      <w:outlineLvl w:val="2"/>
    </w:pPr>
    <w:rPr>
      <w:snapToGrid w:val="0"/>
      <w:color w:val="000000"/>
      <w:sz w:val="28"/>
      <w:szCs w:val="20"/>
    </w:rPr>
  </w:style>
  <w:style w:type="paragraph" w:styleId="4">
    <w:name w:val="heading 4"/>
    <w:basedOn w:val="a"/>
    <w:next w:val="a"/>
    <w:qFormat/>
    <w:rsid w:val="00A764A2"/>
    <w:pPr>
      <w:keepNext/>
      <w:jc w:val="both"/>
      <w:outlineLvl w:val="3"/>
    </w:pPr>
    <w:rPr>
      <w:b/>
      <w:sz w:val="32"/>
      <w:szCs w:val="20"/>
    </w:rPr>
  </w:style>
  <w:style w:type="paragraph" w:styleId="5">
    <w:name w:val="heading 5"/>
    <w:basedOn w:val="a"/>
    <w:next w:val="a"/>
    <w:qFormat/>
    <w:rsid w:val="00A764A2"/>
    <w:pPr>
      <w:keepNext/>
      <w:jc w:val="center"/>
      <w:outlineLvl w:val="4"/>
    </w:pPr>
    <w:rPr>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A764A2"/>
    <w:pPr>
      <w:widowControl w:val="0"/>
      <w:spacing w:line="360" w:lineRule="exact"/>
      <w:ind w:left="500" w:right="560"/>
      <w:jc w:val="center"/>
    </w:pPr>
    <w:rPr>
      <w:b/>
      <w:snapToGrid w:val="0"/>
      <w:sz w:val="28"/>
      <w:szCs w:val="20"/>
    </w:rPr>
  </w:style>
  <w:style w:type="paragraph" w:styleId="a4">
    <w:name w:val="header"/>
    <w:basedOn w:val="a"/>
    <w:rsid w:val="00A764A2"/>
    <w:pPr>
      <w:tabs>
        <w:tab w:val="center" w:pos="4153"/>
        <w:tab w:val="right" w:pos="8306"/>
      </w:tabs>
    </w:pPr>
    <w:rPr>
      <w:sz w:val="20"/>
      <w:szCs w:val="20"/>
    </w:rPr>
  </w:style>
  <w:style w:type="paragraph" w:styleId="a5">
    <w:name w:val="Body Text"/>
    <w:aliases w:val="Основной текст Знак,Основной текст1,Основной текст Знак Знак,bt,body text,contents"/>
    <w:basedOn w:val="a"/>
    <w:rsid w:val="00A764A2"/>
    <w:pPr>
      <w:jc w:val="center"/>
    </w:pPr>
    <w:rPr>
      <w:sz w:val="28"/>
    </w:rPr>
  </w:style>
  <w:style w:type="paragraph" w:styleId="a6">
    <w:name w:val="Body Text Indent"/>
    <w:aliases w:val="Надин стиль,Основной текст 1,Нумерованный список !!,Iniiaiie oaeno 1,Ioia?iaaiiue nienie !!,Iaaei noeeu,Основной текст без отступа"/>
    <w:basedOn w:val="a"/>
    <w:rsid w:val="00A764A2"/>
    <w:pPr>
      <w:ind w:firstLine="709"/>
      <w:jc w:val="both"/>
    </w:pPr>
    <w:rPr>
      <w:snapToGrid w:val="0"/>
      <w:sz w:val="28"/>
      <w:szCs w:val="20"/>
    </w:rPr>
  </w:style>
  <w:style w:type="character" w:styleId="a7">
    <w:name w:val="page number"/>
    <w:basedOn w:val="a0"/>
    <w:rsid w:val="00A764A2"/>
  </w:style>
  <w:style w:type="paragraph" w:styleId="20">
    <w:name w:val="Body Text Indent 2"/>
    <w:basedOn w:val="a"/>
    <w:rsid w:val="00A764A2"/>
    <w:pPr>
      <w:widowControl w:val="0"/>
      <w:spacing w:line="360" w:lineRule="auto"/>
      <w:ind w:firstLine="720"/>
      <w:jc w:val="both"/>
    </w:pPr>
    <w:rPr>
      <w:sz w:val="28"/>
    </w:rPr>
  </w:style>
  <w:style w:type="paragraph" w:customStyle="1" w:styleId="a8">
    <w:name w:val="Документ"/>
    <w:basedOn w:val="a"/>
    <w:link w:val="a9"/>
    <w:rsid w:val="00A764A2"/>
    <w:pPr>
      <w:spacing w:line="360" w:lineRule="auto"/>
      <w:ind w:firstLine="720"/>
      <w:jc w:val="both"/>
    </w:pPr>
    <w:rPr>
      <w:sz w:val="28"/>
      <w:szCs w:val="20"/>
    </w:rPr>
  </w:style>
  <w:style w:type="paragraph" w:styleId="aa">
    <w:name w:val="Title"/>
    <w:basedOn w:val="a"/>
    <w:qFormat/>
    <w:rsid w:val="00A764A2"/>
    <w:pPr>
      <w:widowControl w:val="0"/>
      <w:jc w:val="center"/>
    </w:pPr>
    <w:rPr>
      <w:rFonts w:ascii="a_FuturaOrto" w:hAnsi="a_FuturaOrto"/>
      <w:snapToGrid w:val="0"/>
      <w:color w:val="000000"/>
      <w:sz w:val="28"/>
      <w:szCs w:val="20"/>
    </w:rPr>
  </w:style>
  <w:style w:type="paragraph" w:customStyle="1" w:styleId="ab">
    <w:name w:val="Письмо"/>
    <w:basedOn w:val="a"/>
    <w:rsid w:val="00A764A2"/>
    <w:pPr>
      <w:spacing w:line="360" w:lineRule="auto"/>
      <w:ind w:firstLine="720"/>
      <w:jc w:val="both"/>
    </w:pPr>
    <w:rPr>
      <w:sz w:val="28"/>
      <w:szCs w:val="20"/>
    </w:rPr>
  </w:style>
  <w:style w:type="paragraph" w:styleId="30">
    <w:name w:val="Body Text Indent 3"/>
    <w:basedOn w:val="a"/>
    <w:rsid w:val="00A764A2"/>
    <w:pPr>
      <w:spacing w:after="120"/>
      <w:ind w:firstLine="720"/>
      <w:jc w:val="both"/>
    </w:pPr>
    <w:rPr>
      <w:b/>
      <w:sz w:val="28"/>
    </w:rPr>
  </w:style>
  <w:style w:type="paragraph" w:styleId="31">
    <w:name w:val="Body Text 3"/>
    <w:basedOn w:val="a"/>
    <w:rsid w:val="00A764A2"/>
    <w:pPr>
      <w:spacing w:line="360" w:lineRule="auto"/>
      <w:jc w:val="both"/>
    </w:pPr>
    <w:rPr>
      <w:szCs w:val="20"/>
    </w:rPr>
  </w:style>
  <w:style w:type="paragraph" w:styleId="ac">
    <w:name w:val="footer"/>
    <w:basedOn w:val="a"/>
    <w:rsid w:val="00A764A2"/>
    <w:pPr>
      <w:tabs>
        <w:tab w:val="center" w:pos="4153"/>
        <w:tab w:val="right" w:pos="8306"/>
      </w:tabs>
    </w:pPr>
    <w:rPr>
      <w:sz w:val="28"/>
      <w:szCs w:val="20"/>
    </w:rPr>
  </w:style>
  <w:style w:type="character" w:styleId="ad">
    <w:name w:val="footnote reference"/>
    <w:basedOn w:val="a0"/>
    <w:semiHidden/>
    <w:rsid w:val="00A764A2"/>
    <w:rPr>
      <w:vertAlign w:val="superscript"/>
    </w:rPr>
  </w:style>
  <w:style w:type="paragraph" w:styleId="ae">
    <w:name w:val="footnote text"/>
    <w:basedOn w:val="a"/>
    <w:semiHidden/>
    <w:rsid w:val="00A764A2"/>
    <w:rPr>
      <w:sz w:val="20"/>
      <w:szCs w:val="20"/>
    </w:rPr>
  </w:style>
  <w:style w:type="paragraph" w:customStyle="1" w:styleId="BodyText21">
    <w:name w:val="Body Text 21"/>
    <w:basedOn w:val="a"/>
    <w:rsid w:val="00A764A2"/>
    <w:pPr>
      <w:widowControl w:val="0"/>
      <w:spacing w:line="-380" w:lineRule="auto"/>
      <w:jc w:val="center"/>
    </w:pPr>
    <w:rPr>
      <w:b/>
      <w:sz w:val="28"/>
      <w:szCs w:val="20"/>
    </w:rPr>
  </w:style>
  <w:style w:type="paragraph" w:customStyle="1" w:styleId="21">
    <w:name w:val="???????? ????? 21"/>
    <w:basedOn w:val="a"/>
    <w:rsid w:val="00A764A2"/>
    <w:pPr>
      <w:jc w:val="both"/>
    </w:pPr>
    <w:rPr>
      <w:szCs w:val="20"/>
    </w:rPr>
  </w:style>
  <w:style w:type="paragraph" w:customStyle="1" w:styleId="22">
    <w:name w:val="Текст абзаца 2"/>
    <w:basedOn w:val="a"/>
    <w:rsid w:val="00F55935"/>
    <w:pPr>
      <w:spacing w:line="360" w:lineRule="auto"/>
      <w:ind w:firstLine="709"/>
      <w:jc w:val="both"/>
    </w:pPr>
    <w:rPr>
      <w:sz w:val="28"/>
      <w:szCs w:val="20"/>
    </w:rPr>
  </w:style>
  <w:style w:type="paragraph" w:customStyle="1" w:styleId="af">
    <w:name w:val="Знак"/>
    <w:basedOn w:val="a"/>
    <w:rsid w:val="00167481"/>
    <w:rPr>
      <w:rFonts w:ascii="Verdana" w:hAnsi="Verdana" w:cs="Verdana"/>
      <w:sz w:val="20"/>
      <w:szCs w:val="20"/>
      <w:lang w:val="en-US" w:eastAsia="en-US"/>
    </w:rPr>
  </w:style>
  <w:style w:type="paragraph" w:customStyle="1" w:styleId="CharChar">
    <w:name w:val="Char Знак Знак Char Знак Знак Знак Знак Знак Знак Знак Знак Знак Знак Знак Знак Знак Знак Знак Знак"/>
    <w:basedOn w:val="a"/>
    <w:rsid w:val="000574C4"/>
    <w:rPr>
      <w:rFonts w:ascii="Verdana" w:hAnsi="Verdana" w:cs="Verdana"/>
      <w:sz w:val="20"/>
      <w:szCs w:val="20"/>
      <w:lang w:val="en-US" w:eastAsia="en-US"/>
    </w:rPr>
  </w:style>
  <w:style w:type="paragraph" w:customStyle="1" w:styleId="23">
    <w:name w:val="заголовок 2"/>
    <w:basedOn w:val="a"/>
    <w:next w:val="a"/>
    <w:autoRedefine/>
    <w:rsid w:val="00D80F97"/>
    <w:pPr>
      <w:spacing w:after="100"/>
      <w:jc w:val="both"/>
    </w:pPr>
    <w:rPr>
      <w:strike/>
      <w:sz w:val="28"/>
      <w:szCs w:val="28"/>
    </w:rPr>
  </w:style>
  <w:style w:type="character" w:styleId="af0">
    <w:name w:val="Hyperlink"/>
    <w:basedOn w:val="a0"/>
    <w:rsid w:val="00C82934"/>
    <w:rPr>
      <w:color w:val="0000FF"/>
      <w:u w:val="single"/>
    </w:rPr>
  </w:style>
  <w:style w:type="paragraph" w:customStyle="1" w:styleId="ConsPlusNonformat">
    <w:name w:val="ConsPlusNonformat"/>
    <w:rsid w:val="00563C91"/>
    <w:pPr>
      <w:autoSpaceDE w:val="0"/>
      <w:autoSpaceDN w:val="0"/>
      <w:adjustRightInd w:val="0"/>
    </w:pPr>
    <w:rPr>
      <w:rFonts w:ascii="Courier New" w:hAnsi="Courier New" w:cs="Courier New"/>
    </w:rPr>
  </w:style>
  <w:style w:type="paragraph" w:customStyle="1" w:styleId="af1">
    <w:name w:val="Знак"/>
    <w:basedOn w:val="a"/>
    <w:rsid w:val="002261DD"/>
    <w:rPr>
      <w:rFonts w:ascii="Verdana" w:hAnsi="Verdana" w:cs="Verdana"/>
      <w:sz w:val="20"/>
      <w:szCs w:val="20"/>
      <w:lang w:val="en-US" w:eastAsia="en-US"/>
    </w:rPr>
  </w:style>
  <w:style w:type="paragraph" w:customStyle="1" w:styleId="10">
    <w:name w:val="Знак Знак Знак1 Знак"/>
    <w:basedOn w:val="a"/>
    <w:rsid w:val="00D83758"/>
    <w:pPr>
      <w:spacing w:after="160" w:line="240" w:lineRule="exact"/>
    </w:pPr>
    <w:rPr>
      <w:rFonts w:ascii="Verdana" w:hAnsi="Verdana" w:cs="Verdana"/>
      <w:sz w:val="20"/>
      <w:szCs w:val="20"/>
      <w:lang w:val="en-US" w:eastAsia="en-US"/>
    </w:rPr>
  </w:style>
  <w:style w:type="character" w:customStyle="1" w:styleId="a9">
    <w:name w:val="Документ Знак"/>
    <w:basedOn w:val="a0"/>
    <w:link w:val="a8"/>
    <w:rsid w:val="00AC7096"/>
    <w:rPr>
      <w:sz w:val="28"/>
      <w:lang w:val="ru-RU" w:eastAsia="ru-RU" w:bidi="ar-SA"/>
    </w:rPr>
  </w:style>
  <w:style w:type="paragraph" w:styleId="af2">
    <w:name w:val="Balloon Text"/>
    <w:basedOn w:val="a"/>
    <w:semiHidden/>
    <w:rsid w:val="000156E7"/>
    <w:rPr>
      <w:rFonts w:ascii="Tahoma" w:hAnsi="Tahoma" w:cs="Tahoma"/>
      <w:sz w:val="16"/>
      <w:szCs w:val="16"/>
    </w:rPr>
  </w:style>
  <w:style w:type="paragraph" w:customStyle="1" w:styleId="ConsPlusNormal">
    <w:name w:val="ConsPlusNormal"/>
    <w:rsid w:val="00B45626"/>
    <w:pPr>
      <w:autoSpaceDE w:val="0"/>
      <w:autoSpaceDN w:val="0"/>
      <w:adjustRightInd w:val="0"/>
    </w:pPr>
    <w:rPr>
      <w:rFonts w:ascii="Arial" w:hAnsi="Arial" w:cs="Arial"/>
    </w:rPr>
  </w:style>
  <w:style w:type="paragraph" w:styleId="af3">
    <w:name w:val="List Paragraph"/>
    <w:basedOn w:val="a"/>
    <w:uiPriority w:val="34"/>
    <w:qFormat/>
    <w:rsid w:val="008C3994"/>
    <w:pPr>
      <w:ind w:left="720"/>
      <w:contextualSpacing/>
    </w:pPr>
  </w:style>
  <w:style w:type="paragraph" w:styleId="af4">
    <w:name w:val="Normal (Web)"/>
    <w:basedOn w:val="a"/>
    <w:rsid w:val="00CA422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252528">
      <w:bodyDiv w:val="1"/>
      <w:marLeft w:val="0"/>
      <w:marRight w:val="0"/>
      <w:marTop w:val="0"/>
      <w:marBottom w:val="0"/>
      <w:divBdr>
        <w:top w:val="none" w:sz="0" w:space="0" w:color="auto"/>
        <w:left w:val="none" w:sz="0" w:space="0" w:color="auto"/>
        <w:bottom w:val="none" w:sz="0" w:space="0" w:color="auto"/>
        <w:right w:val="none" w:sz="0" w:space="0" w:color="auto"/>
      </w:divBdr>
    </w:div>
    <w:div w:id="738285159">
      <w:bodyDiv w:val="1"/>
      <w:marLeft w:val="0"/>
      <w:marRight w:val="0"/>
      <w:marTop w:val="0"/>
      <w:marBottom w:val="0"/>
      <w:divBdr>
        <w:top w:val="none" w:sz="0" w:space="0" w:color="auto"/>
        <w:left w:val="none" w:sz="0" w:space="0" w:color="auto"/>
        <w:bottom w:val="none" w:sz="0" w:space="0" w:color="auto"/>
        <w:right w:val="none" w:sz="0" w:space="0" w:color="auto"/>
      </w:divBdr>
    </w:div>
    <w:div w:id="1882202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DC41EB66DAB547764E5FE216DAE6CB7275DD288AA1CDA3736B020C7142E18AE04373BD55C5P90F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74694-3AB0-4C3C-9C89-035348D14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10</Pages>
  <Words>2829</Words>
  <Characters>16128</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С Ч Е Т Н А Я  П А Л А Т А  Р О С С И Й С К О Й  Ф Е Д Е Р А Ц И И</vt:lpstr>
    </vt:vector>
  </TitlesOfParts>
  <Company>Счетная палата РФ</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Ч Е Т Н А Я  П А Л А Т А  Р О С С И Й С К О Й  Ф Е Д Е Р А Ц И И</dc:title>
  <dc:subject/>
  <dc:creator>Полосин</dc:creator>
  <cp:keywords/>
  <dc:description/>
  <cp:lastModifiedBy>Наталья Алексеевна Федосеева</cp:lastModifiedBy>
  <cp:revision>10</cp:revision>
  <cp:lastPrinted>2025-04-16T08:21:00Z</cp:lastPrinted>
  <dcterms:created xsi:type="dcterms:W3CDTF">2025-04-17T02:19:00Z</dcterms:created>
  <dcterms:modified xsi:type="dcterms:W3CDTF">2025-04-17T05:20:00Z</dcterms:modified>
</cp:coreProperties>
</file>